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39" w:rsidRPr="000C6FB6" w:rsidRDefault="000C6FB6" w:rsidP="000C6FB6">
      <w:pPr>
        <w:spacing w:after="0" w:line="240" w:lineRule="auto"/>
        <w:jc w:val="center"/>
        <w:rPr>
          <w:b/>
          <w:sz w:val="28"/>
          <w:szCs w:val="28"/>
        </w:rPr>
      </w:pPr>
      <w:r w:rsidRPr="000C6FB6">
        <w:rPr>
          <w:b/>
          <w:sz w:val="28"/>
          <w:szCs w:val="28"/>
        </w:rPr>
        <w:t xml:space="preserve">Lazy TH HOA </w:t>
      </w:r>
      <w:r w:rsidR="00916CF9">
        <w:rPr>
          <w:b/>
          <w:sz w:val="28"/>
          <w:szCs w:val="28"/>
        </w:rPr>
        <w:t xml:space="preserve">2011 </w:t>
      </w:r>
      <w:r w:rsidRPr="000C6FB6">
        <w:rPr>
          <w:b/>
          <w:sz w:val="28"/>
          <w:szCs w:val="28"/>
        </w:rPr>
        <w:t xml:space="preserve">Annual Meeting Summary </w:t>
      </w:r>
    </w:p>
    <w:p w:rsidR="000C6FB6" w:rsidRDefault="000C6FB6" w:rsidP="000C6FB6">
      <w:pPr>
        <w:spacing w:after="0" w:line="240" w:lineRule="auto"/>
        <w:jc w:val="center"/>
        <w:rPr>
          <w:sz w:val="28"/>
          <w:szCs w:val="28"/>
        </w:rPr>
      </w:pPr>
      <w:r>
        <w:rPr>
          <w:sz w:val="28"/>
          <w:szCs w:val="28"/>
        </w:rPr>
        <w:t>&amp;</w:t>
      </w:r>
    </w:p>
    <w:p w:rsidR="000C6FB6" w:rsidRDefault="000C6FB6" w:rsidP="000C6FB6">
      <w:pPr>
        <w:spacing w:after="0" w:line="240" w:lineRule="auto"/>
        <w:jc w:val="center"/>
        <w:rPr>
          <w:b/>
          <w:sz w:val="28"/>
          <w:szCs w:val="28"/>
        </w:rPr>
      </w:pPr>
      <w:r w:rsidRPr="000C6FB6">
        <w:rPr>
          <w:b/>
          <w:sz w:val="28"/>
          <w:szCs w:val="28"/>
        </w:rPr>
        <w:t>Second Notice of Annual Assessment</w:t>
      </w:r>
    </w:p>
    <w:p w:rsidR="000C6FB6" w:rsidRDefault="000C6FB6" w:rsidP="000C6FB6">
      <w:pPr>
        <w:spacing w:after="0" w:line="240" w:lineRule="auto"/>
        <w:rPr>
          <w:sz w:val="28"/>
          <w:szCs w:val="28"/>
        </w:rPr>
      </w:pPr>
    </w:p>
    <w:p w:rsidR="000C6FB6" w:rsidRPr="0018594D" w:rsidRDefault="00943370" w:rsidP="000C6FB6">
      <w:pPr>
        <w:spacing w:after="0" w:line="240" w:lineRule="auto"/>
      </w:pPr>
      <w:r>
        <w:t>At t</w:t>
      </w:r>
      <w:r w:rsidR="000C6FB6" w:rsidRPr="0018594D">
        <w:t>he Lazy TH HOA annual meeting</w:t>
      </w:r>
      <w:r>
        <w:t xml:space="preserve">, </w:t>
      </w:r>
      <w:r w:rsidR="000C6FB6" w:rsidRPr="0018594D">
        <w:t>July 13, 2</w:t>
      </w:r>
      <w:r>
        <w:t xml:space="preserve">011, </w:t>
      </w:r>
      <w:r w:rsidR="000C6FB6" w:rsidRPr="0018594D">
        <w:t>31 home owners attend</w:t>
      </w:r>
      <w:r>
        <w:t>ed</w:t>
      </w:r>
      <w:r w:rsidR="000C6FB6" w:rsidRPr="0018594D">
        <w:t xml:space="preserve"> in person and 22 by proxy. </w:t>
      </w:r>
    </w:p>
    <w:p w:rsidR="000C6FB6" w:rsidRPr="00866908" w:rsidRDefault="000C6FB6" w:rsidP="000C6FB6">
      <w:pPr>
        <w:spacing w:after="0" w:line="240" w:lineRule="auto"/>
        <w:rPr>
          <w:sz w:val="24"/>
          <w:szCs w:val="24"/>
        </w:rPr>
      </w:pPr>
    </w:p>
    <w:p w:rsidR="000C6FB6" w:rsidRPr="00594BFF" w:rsidRDefault="000C6FB6" w:rsidP="000C6FB6">
      <w:pPr>
        <w:spacing w:after="0" w:line="240" w:lineRule="auto"/>
        <w:rPr>
          <w:b/>
          <w:u w:val="single"/>
        </w:rPr>
      </w:pPr>
      <w:r w:rsidRPr="00594BFF">
        <w:rPr>
          <w:b/>
          <w:u w:val="single"/>
        </w:rPr>
        <w:t>Road Repair and Fire Pond Projects</w:t>
      </w:r>
    </w:p>
    <w:p w:rsidR="0018594D" w:rsidRPr="00594BFF" w:rsidRDefault="004859C1" w:rsidP="004859C1">
      <w:pPr>
        <w:pStyle w:val="ListParagraph"/>
        <w:numPr>
          <w:ilvl w:val="0"/>
          <w:numId w:val="1"/>
        </w:numPr>
        <w:spacing w:after="0" w:line="240" w:lineRule="auto"/>
      </w:pPr>
      <w:r w:rsidRPr="00594BFF">
        <w:t>Street resurfacing is the major cost Lazy TH will face in the future.  Reviews by two engineers and a contractor suggest the street work will need to occur in 5 to 10 years and suggested a rough cost estimate, in today’s do</w:t>
      </w:r>
      <w:r w:rsidRPr="00594BFF">
        <w:t>l</w:t>
      </w:r>
      <w:r w:rsidRPr="00594BFF">
        <w:t>lars, in the $150,000</w:t>
      </w:r>
      <w:r w:rsidRPr="00594BFF">
        <w:rPr>
          <w:b/>
        </w:rPr>
        <w:t xml:space="preserve">+ </w:t>
      </w:r>
      <w:r w:rsidRPr="00594BFF">
        <w:t xml:space="preserve">range.  The </w:t>
      </w:r>
      <w:r w:rsidR="00943370">
        <w:t xml:space="preserve">current </w:t>
      </w:r>
      <w:r w:rsidRPr="00594BFF">
        <w:t>annual assessment rate of $340 will not prepare the community for street repairs.</w:t>
      </w:r>
      <w:r w:rsidR="00594BFF" w:rsidRPr="00594BFF">
        <w:t xml:space="preserve">  The board presented a two part plan to deal with needed street repairs.</w:t>
      </w:r>
      <w:r w:rsidR="00594BFF">
        <w:t xml:space="preserve">  First - Crack sealing and replacement of small sections </w:t>
      </w:r>
      <w:r w:rsidR="007E3E40">
        <w:t xml:space="preserve">of </w:t>
      </w:r>
      <w:r w:rsidR="00594BFF">
        <w:t>deteriorated pavement will occur annually as needed.  Second - Regular enginee</w:t>
      </w:r>
      <w:r w:rsidR="00594BFF">
        <w:t>r</w:t>
      </w:r>
      <w:r w:rsidR="00594BFF">
        <w:t xml:space="preserve">ing reviews will be done in the future to help us decide when major street resurfacing will be needed.  </w:t>
      </w:r>
    </w:p>
    <w:p w:rsidR="00C6595C" w:rsidRPr="00594BFF" w:rsidRDefault="007E3E40" w:rsidP="004859C1">
      <w:pPr>
        <w:pStyle w:val="ListParagraph"/>
        <w:numPr>
          <w:ilvl w:val="0"/>
          <w:numId w:val="1"/>
        </w:numPr>
        <w:spacing w:after="0" w:line="240" w:lineRule="auto"/>
      </w:pPr>
      <w:r>
        <w:t>K</w:t>
      </w:r>
      <w:r w:rsidR="00594BFF">
        <w:t xml:space="preserve">ey </w:t>
      </w:r>
      <w:r w:rsidR="0018594D" w:rsidRPr="00594BFF">
        <w:t xml:space="preserve">to keeping street pavement stable are the </w:t>
      </w:r>
      <w:r w:rsidR="00943370">
        <w:t xml:space="preserve">drainage </w:t>
      </w:r>
      <w:r w:rsidR="0018594D" w:rsidRPr="00594BFF">
        <w:t>culverts on each property.  Home owners must keep their cu</w:t>
      </w:r>
      <w:r w:rsidR="0018594D" w:rsidRPr="00594BFF">
        <w:t>l</w:t>
      </w:r>
      <w:r w:rsidR="0018594D" w:rsidRPr="00594BFF">
        <w:t xml:space="preserve">verts open and </w:t>
      </w:r>
      <w:r w:rsidR="00594BFF">
        <w:t xml:space="preserve">must </w:t>
      </w:r>
      <w:r w:rsidR="0018594D" w:rsidRPr="00594BFF">
        <w:t>unblock any that have been blocked.</w:t>
      </w:r>
      <w:r w:rsidR="00943370">
        <w:t xml:space="preserve">  The covenants require this.</w:t>
      </w:r>
      <w:r w:rsidR="0018594D" w:rsidRPr="00594BFF">
        <w:t xml:space="preserve"> </w:t>
      </w:r>
      <w:r w:rsidR="004859C1" w:rsidRPr="00594BFF">
        <w:t xml:space="preserve"> </w:t>
      </w:r>
    </w:p>
    <w:p w:rsidR="00866908" w:rsidRPr="00594BFF" w:rsidRDefault="00C6595C" w:rsidP="004859C1">
      <w:pPr>
        <w:pStyle w:val="ListParagraph"/>
        <w:numPr>
          <w:ilvl w:val="0"/>
          <w:numId w:val="1"/>
        </w:numPr>
        <w:spacing w:after="0" w:line="240" w:lineRule="auto"/>
      </w:pPr>
      <w:r w:rsidRPr="00594BFF">
        <w:t>Board members met with the Sourdough Fire Dept.</w:t>
      </w:r>
      <w:r w:rsidR="00943370">
        <w:t>(SFD)</w:t>
      </w:r>
      <w:r w:rsidRPr="00594BFF">
        <w:t xml:space="preserve"> to review the status of the fire pond</w:t>
      </w:r>
      <w:r w:rsidR="00866908" w:rsidRPr="00594BFF">
        <w:t xml:space="preserve">.  </w:t>
      </w:r>
      <w:r w:rsidRPr="00594BFF">
        <w:t>SFD agreed to use the pond if the water quality was suitable for SFD pumper trucks.  An engineering review of the fire pond was</w:t>
      </w:r>
      <w:r w:rsidR="00866908" w:rsidRPr="00594BFF">
        <w:t xml:space="preserve"> completed.  Installation of a frost free hydrant was recommended(cost estimates are pending, but e</w:t>
      </w:r>
      <w:r w:rsidR="00866908" w:rsidRPr="00594BFF">
        <w:t>x</w:t>
      </w:r>
      <w:r w:rsidR="007E3E40">
        <w:t xml:space="preserve">pected to be $5,000 </w:t>
      </w:r>
      <w:r w:rsidR="00866908" w:rsidRPr="00594BFF">
        <w:t>or less).  The engineering report judged the water quality to be suitable for SFD use.  Fo</w:t>
      </w:r>
      <w:r w:rsidR="00866908" w:rsidRPr="00594BFF">
        <w:t>l</w:t>
      </w:r>
      <w:r w:rsidR="00866908" w:rsidRPr="00594BFF">
        <w:t>low up meetings with SFD are pending.</w:t>
      </w:r>
    </w:p>
    <w:p w:rsidR="00866908" w:rsidRPr="00594BFF" w:rsidRDefault="00866908" w:rsidP="00866908">
      <w:pPr>
        <w:spacing w:after="0" w:line="240" w:lineRule="auto"/>
      </w:pPr>
    </w:p>
    <w:p w:rsidR="00866908" w:rsidRPr="00594BFF" w:rsidRDefault="00866908" w:rsidP="00866908">
      <w:pPr>
        <w:spacing w:after="0" w:line="240" w:lineRule="auto"/>
        <w:rPr>
          <w:b/>
          <w:u w:val="single"/>
        </w:rPr>
      </w:pPr>
      <w:r w:rsidRPr="00594BFF">
        <w:rPr>
          <w:b/>
          <w:u w:val="single"/>
        </w:rPr>
        <w:t>Annual Assessment</w:t>
      </w:r>
    </w:p>
    <w:p w:rsidR="00594BFF" w:rsidRDefault="00E941A5" w:rsidP="00866908">
      <w:pPr>
        <w:pStyle w:val="ListParagraph"/>
        <w:numPr>
          <w:ilvl w:val="0"/>
          <w:numId w:val="2"/>
        </w:numPr>
        <w:spacing w:after="0" w:line="240" w:lineRule="auto"/>
      </w:pPr>
      <w:r w:rsidRPr="00594BFF">
        <w:t>Recognition</w:t>
      </w:r>
      <w:r w:rsidR="0018594D" w:rsidRPr="00594BFF">
        <w:t xml:space="preserve"> that impending street repair costs, plus the cost of making the fire pond functional once more, will require </w:t>
      </w:r>
      <w:r w:rsidR="00916CF9">
        <w:t xml:space="preserve">more money </w:t>
      </w:r>
      <w:r w:rsidR="0018594D" w:rsidRPr="00594BFF">
        <w:t xml:space="preserve">engendered much discussion.  There was </w:t>
      </w:r>
      <w:r w:rsidR="00594BFF" w:rsidRPr="00594BFF">
        <w:t>general agreement that increase</w:t>
      </w:r>
      <w:r w:rsidR="0018594D" w:rsidRPr="00594BFF">
        <w:t xml:space="preserve"> in the a</w:t>
      </w:r>
      <w:r w:rsidR="0018594D" w:rsidRPr="00594BFF">
        <w:t>n</w:t>
      </w:r>
      <w:r w:rsidR="0018594D" w:rsidRPr="00594BFF">
        <w:t>nual assessment</w:t>
      </w:r>
      <w:r w:rsidR="00594BFF" w:rsidRPr="00594BFF">
        <w:t xml:space="preserve"> was needed.  Doubling the assessment was ruled out as too much at one time, but there was support for stair stepping increases over fut</w:t>
      </w:r>
      <w:r w:rsidR="00594BFF">
        <w:t>ure years to reach a level that will meet the costs of street repair</w:t>
      </w:r>
      <w:r w:rsidR="00916CF9">
        <w:t xml:space="preserve">.  Agreement was reached to increase the annual assessment to $500 for 2011.  </w:t>
      </w:r>
      <w:r w:rsidR="00594BFF">
        <w:t xml:space="preserve"> </w:t>
      </w:r>
      <w:r w:rsidR="00916CF9">
        <w:t>The increase will go to street repair savings plus provide for the cost of the fire pond.  Money not used for the fire pond will go the street savings.  Expenditure for the fire pond will be conditional on SFD agreeing to use the pond on a regular b</w:t>
      </w:r>
      <w:r w:rsidR="00916CF9">
        <w:t>a</w:t>
      </w:r>
      <w:r w:rsidR="00916CF9">
        <w:t xml:space="preserve">sis. </w:t>
      </w:r>
    </w:p>
    <w:p w:rsidR="00916CF9" w:rsidRDefault="00916CF9" w:rsidP="00916CF9">
      <w:pPr>
        <w:pStyle w:val="ListParagraph"/>
        <w:spacing w:after="0" w:line="240" w:lineRule="auto"/>
        <w:ind w:left="360"/>
      </w:pPr>
    </w:p>
    <w:p w:rsidR="00916CF9" w:rsidRPr="0007620D" w:rsidRDefault="00916CF9" w:rsidP="0007620D">
      <w:pPr>
        <w:pStyle w:val="ListParagraph"/>
        <w:spacing w:after="0" w:line="240" w:lineRule="auto"/>
        <w:ind w:left="0"/>
        <w:rPr>
          <w:b/>
          <w:sz w:val="24"/>
          <w:szCs w:val="24"/>
          <w:u w:val="single"/>
        </w:rPr>
      </w:pPr>
      <w:r w:rsidRPr="0007620D">
        <w:rPr>
          <w:b/>
          <w:sz w:val="24"/>
          <w:szCs w:val="24"/>
          <w:u w:val="single"/>
        </w:rPr>
        <w:t>The 201</w:t>
      </w:r>
      <w:r w:rsidR="0007620D">
        <w:rPr>
          <w:b/>
          <w:sz w:val="24"/>
          <w:szCs w:val="24"/>
          <w:u w:val="single"/>
        </w:rPr>
        <w:t xml:space="preserve">1 annual assessment is $500.  It is due </w:t>
      </w:r>
      <w:r w:rsidRPr="0007620D">
        <w:rPr>
          <w:b/>
          <w:sz w:val="24"/>
          <w:szCs w:val="24"/>
          <w:u w:val="single"/>
        </w:rPr>
        <w:t>August 31, 2011.  Make checks payable to Lazy TH HOA.</w:t>
      </w:r>
    </w:p>
    <w:p w:rsidR="00916CF9" w:rsidRPr="0007620D" w:rsidRDefault="00916CF9" w:rsidP="0007620D">
      <w:pPr>
        <w:pStyle w:val="ListParagraph"/>
        <w:numPr>
          <w:ilvl w:val="0"/>
          <w:numId w:val="2"/>
        </w:numPr>
        <w:spacing w:after="0" w:line="240" w:lineRule="auto"/>
      </w:pPr>
      <w:r w:rsidRPr="0007620D">
        <w:t xml:space="preserve">Get the checks to Jean Nedrud at </w:t>
      </w:r>
      <w:r w:rsidR="0007620D" w:rsidRPr="0007620D">
        <w:t>25 Rodeo Court.</w:t>
      </w:r>
      <w:r w:rsidR="00CE4B23">
        <w:t xml:space="preserve">  (We are still in transition to the new treasurer.)</w:t>
      </w:r>
      <w:r w:rsidRPr="0007620D">
        <w:t xml:space="preserve"> </w:t>
      </w:r>
    </w:p>
    <w:p w:rsidR="0007620D" w:rsidRDefault="0007620D" w:rsidP="0007620D">
      <w:pPr>
        <w:pStyle w:val="ListParagraph"/>
        <w:spacing w:after="0" w:line="240" w:lineRule="auto"/>
        <w:ind w:left="0"/>
      </w:pPr>
    </w:p>
    <w:p w:rsidR="0007620D" w:rsidRDefault="0007620D" w:rsidP="0007620D">
      <w:pPr>
        <w:pStyle w:val="ListParagraph"/>
        <w:spacing w:after="0" w:line="240" w:lineRule="auto"/>
        <w:ind w:left="0"/>
      </w:pPr>
      <w:r>
        <w:rPr>
          <w:b/>
          <w:u w:val="single"/>
        </w:rPr>
        <w:t>Web Site Project</w:t>
      </w:r>
    </w:p>
    <w:p w:rsidR="0007620D" w:rsidRDefault="0007620D" w:rsidP="0007620D">
      <w:pPr>
        <w:pStyle w:val="ListParagraph"/>
        <w:numPr>
          <w:ilvl w:val="0"/>
          <w:numId w:val="2"/>
        </w:numPr>
        <w:spacing w:after="0" w:line="240" w:lineRule="auto"/>
      </w:pPr>
      <w:r>
        <w:t xml:space="preserve">Lazy TH now has a web site.   Check it out at  </w:t>
      </w:r>
      <w:hyperlink r:id="rId8" w:history="1">
        <w:r w:rsidRPr="00C24E6A">
          <w:rPr>
            <w:rStyle w:val="Hyperlink"/>
          </w:rPr>
          <w:t>www.lazyTH.org</w:t>
        </w:r>
      </w:hyperlink>
    </w:p>
    <w:p w:rsidR="0007620D" w:rsidRDefault="0007620D" w:rsidP="0007620D">
      <w:pPr>
        <w:pStyle w:val="ListParagraph"/>
        <w:numPr>
          <w:ilvl w:val="0"/>
          <w:numId w:val="2"/>
        </w:numPr>
        <w:spacing w:after="0" w:line="240" w:lineRule="auto"/>
      </w:pPr>
      <w:r>
        <w:t>It will eventually contain all the basic information about our subdivision, such as covenants, DRC documents, meeting agendas, meeting minutes, etc.</w:t>
      </w:r>
    </w:p>
    <w:p w:rsidR="0007620D" w:rsidRDefault="0007620D" w:rsidP="0007620D">
      <w:pPr>
        <w:spacing w:after="0" w:line="240" w:lineRule="auto"/>
      </w:pPr>
    </w:p>
    <w:p w:rsidR="0007620D" w:rsidRDefault="0007620D" w:rsidP="0007620D">
      <w:pPr>
        <w:spacing w:after="0" w:line="240" w:lineRule="auto"/>
      </w:pPr>
      <w:r>
        <w:rPr>
          <w:b/>
          <w:u w:val="single"/>
        </w:rPr>
        <w:t>Board Elections</w:t>
      </w:r>
    </w:p>
    <w:p w:rsidR="007274B6" w:rsidRDefault="0007620D" w:rsidP="0007620D">
      <w:pPr>
        <w:spacing w:after="0" w:line="240" w:lineRule="auto"/>
      </w:pPr>
      <w:r>
        <w:t xml:space="preserve">Jean Nedrud asked to leave the board after 10 years of service to the community </w:t>
      </w:r>
      <w:r w:rsidR="007E3E40">
        <w:t xml:space="preserve">as board treasurer, </w:t>
      </w:r>
      <w:r>
        <w:t>but graciou</w:t>
      </w:r>
      <w:r>
        <w:t>s</w:t>
      </w:r>
      <w:r>
        <w:t>ly consented to coaching the new treasurer for a time to help the transition.  Deb Gay decided to step down b</w:t>
      </w:r>
      <w:r>
        <w:t>e</w:t>
      </w:r>
      <w:r>
        <w:t>cause of job conflicts.  If you see Jean or Deb, please thank them for their excellent se</w:t>
      </w:r>
      <w:r>
        <w:t>r</w:t>
      </w:r>
      <w:r>
        <w:t>vice</w:t>
      </w:r>
      <w:r w:rsidR="007274B6">
        <w:t xml:space="preserve"> to our community.</w:t>
      </w:r>
    </w:p>
    <w:p w:rsidR="007274B6" w:rsidRDefault="00CE4B23" w:rsidP="0007620D">
      <w:pPr>
        <w:spacing w:after="0" w:line="240" w:lineRule="auto"/>
      </w:pPr>
      <w:r>
        <w:t>The n</w:t>
      </w:r>
      <w:r w:rsidR="007274B6">
        <w:t>ew board was elected as follows.</w:t>
      </w:r>
    </w:p>
    <w:p w:rsidR="007274B6" w:rsidRDefault="007274B6" w:rsidP="0007620D">
      <w:pPr>
        <w:spacing w:after="0" w:line="240" w:lineRule="auto"/>
      </w:pPr>
    </w:p>
    <w:p w:rsidR="007274B6" w:rsidRDefault="007274B6" w:rsidP="0007620D">
      <w:pPr>
        <w:spacing w:after="0" w:line="240" w:lineRule="auto"/>
      </w:pPr>
      <w:r>
        <w:t>Nick Hether, President</w:t>
      </w:r>
      <w:r w:rsidR="00CE4B23">
        <w:t>, 585-9647</w:t>
      </w:r>
      <w:r w:rsidRPr="007274B6">
        <w:t xml:space="preserve"> </w:t>
      </w:r>
      <w:r w:rsidR="00CE4B23">
        <w:tab/>
      </w:r>
      <w:r w:rsidR="00CE4B23">
        <w:tab/>
      </w:r>
      <w:r w:rsidR="00CB7DD7">
        <w:tab/>
      </w:r>
      <w:r>
        <w:t>Frank Manseau, Member at Large</w:t>
      </w:r>
      <w:r w:rsidR="00CE4B23">
        <w:t>, 587-7769</w:t>
      </w:r>
    </w:p>
    <w:p w:rsidR="007274B6" w:rsidRDefault="007274B6" w:rsidP="0007620D">
      <w:pPr>
        <w:spacing w:after="0" w:line="240" w:lineRule="auto"/>
      </w:pPr>
      <w:r>
        <w:t>Jim Doe, Vice President</w:t>
      </w:r>
      <w:r w:rsidR="00CE4B23">
        <w:t>, 219-3383</w:t>
      </w:r>
      <w:r w:rsidR="00CE4B23">
        <w:tab/>
      </w:r>
      <w:r w:rsidR="00CE4B23">
        <w:tab/>
      </w:r>
      <w:r w:rsidR="00CB7DD7">
        <w:tab/>
      </w:r>
      <w:r>
        <w:t>Jon Koon, Member at Large</w:t>
      </w:r>
      <w:r w:rsidR="00CE4B23">
        <w:t>, 581-0466</w:t>
      </w:r>
    </w:p>
    <w:p w:rsidR="007274B6" w:rsidRDefault="007274B6" w:rsidP="0007620D">
      <w:pPr>
        <w:spacing w:after="0" w:line="240" w:lineRule="auto"/>
      </w:pPr>
      <w:r>
        <w:t>Linda Price, Secretary</w:t>
      </w:r>
      <w:r w:rsidR="00CE4B23">
        <w:t>, 586-8218</w:t>
      </w:r>
      <w:r>
        <w:tab/>
      </w:r>
      <w:r>
        <w:tab/>
      </w:r>
      <w:r>
        <w:tab/>
      </w:r>
      <w:r w:rsidR="00CB7DD7">
        <w:tab/>
      </w:r>
      <w:r>
        <w:t>Jack Watkins, Member at Large</w:t>
      </w:r>
      <w:r w:rsidR="00CE4B23">
        <w:t>, 586-5985</w:t>
      </w:r>
    </w:p>
    <w:p w:rsidR="007274B6" w:rsidRDefault="007274B6" w:rsidP="0007620D">
      <w:pPr>
        <w:spacing w:after="0" w:line="240" w:lineRule="auto"/>
      </w:pPr>
      <w:r>
        <w:t>Larry Biladeau, Treasurer</w:t>
      </w:r>
      <w:r w:rsidR="00CE4B23">
        <w:t xml:space="preserve">, 587-3071 </w:t>
      </w:r>
    </w:p>
    <w:p w:rsidR="0007620D" w:rsidRPr="00594BFF" w:rsidRDefault="0007620D" w:rsidP="007274B6">
      <w:pPr>
        <w:spacing w:after="0" w:line="240" w:lineRule="auto"/>
      </w:pPr>
    </w:p>
    <w:sectPr w:rsidR="0007620D" w:rsidRPr="00594BFF" w:rsidSect="000C6FB6">
      <w:head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F7" w:rsidRDefault="009F03F7" w:rsidP="007274B6">
      <w:pPr>
        <w:spacing w:after="0" w:line="240" w:lineRule="auto"/>
      </w:pPr>
      <w:r>
        <w:separator/>
      </w:r>
    </w:p>
  </w:endnote>
  <w:endnote w:type="continuationSeparator" w:id="1">
    <w:p w:rsidR="009F03F7" w:rsidRDefault="009F03F7" w:rsidP="00727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F7" w:rsidRDefault="009F03F7" w:rsidP="007274B6">
      <w:pPr>
        <w:spacing w:after="0" w:line="240" w:lineRule="auto"/>
      </w:pPr>
      <w:r>
        <w:separator/>
      </w:r>
    </w:p>
  </w:footnote>
  <w:footnote w:type="continuationSeparator" w:id="1">
    <w:p w:rsidR="009F03F7" w:rsidRDefault="009F03F7" w:rsidP="00727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B6" w:rsidRPr="007274B6" w:rsidRDefault="007274B6">
    <w:pPr>
      <w:pStyle w:val="Header"/>
      <w:rPr>
        <w:sz w:val="16"/>
      </w:rPr>
    </w:pPr>
    <w:r>
      <w:rPr>
        <w:sz w:val="16"/>
      </w:rPr>
      <w:t>August 9,2011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308"/>
    <w:multiLevelType w:val="hybridMultilevel"/>
    <w:tmpl w:val="9F74B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C77202"/>
    <w:multiLevelType w:val="hybridMultilevel"/>
    <w:tmpl w:val="EAA4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characterSpacingControl w:val="doNotCompress"/>
  <w:footnotePr>
    <w:footnote w:id="0"/>
    <w:footnote w:id="1"/>
  </w:footnotePr>
  <w:endnotePr>
    <w:endnote w:id="0"/>
    <w:endnote w:id="1"/>
  </w:endnotePr>
  <w:compat/>
  <w:rsids>
    <w:rsidRoot w:val="000C6FB6"/>
    <w:rsid w:val="0007620D"/>
    <w:rsid w:val="000C6FB6"/>
    <w:rsid w:val="0018594D"/>
    <w:rsid w:val="004859C1"/>
    <w:rsid w:val="00594BFF"/>
    <w:rsid w:val="007274B6"/>
    <w:rsid w:val="00765E39"/>
    <w:rsid w:val="007E3E40"/>
    <w:rsid w:val="00866908"/>
    <w:rsid w:val="00916CF9"/>
    <w:rsid w:val="00943370"/>
    <w:rsid w:val="009F03F7"/>
    <w:rsid w:val="00C6595C"/>
    <w:rsid w:val="00CB7DD7"/>
    <w:rsid w:val="00CE4B23"/>
    <w:rsid w:val="00E94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C1"/>
    <w:pPr>
      <w:ind w:left="720"/>
      <w:contextualSpacing/>
    </w:pPr>
  </w:style>
  <w:style w:type="character" w:styleId="Hyperlink">
    <w:name w:val="Hyperlink"/>
    <w:basedOn w:val="DefaultParagraphFont"/>
    <w:uiPriority w:val="99"/>
    <w:unhideWhenUsed/>
    <w:rsid w:val="0007620D"/>
    <w:rPr>
      <w:color w:val="0000FF" w:themeColor="hyperlink"/>
      <w:u w:val="single"/>
    </w:rPr>
  </w:style>
  <w:style w:type="paragraph" w:styleId="Header">
    <w:name w:val="header"/>
    <w:basedOn w:val="Normal"/>
    <w:link w:val="HeaderChar"/>
    <w:uiPriority w:val="99"/>
    <w:semiHidden/>
    <w:unhideWhenUsed/>
    <w:rsid w:val="00727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74B6"/>
  </w:style>
  <w:style w:type="paragraph" w:styleId="Footer">
    <w:name w:val="footer"/>
    <w:basedOn w:val="Normal"/>
    <w:link w:val="FooterChar"/>
    <w:uiPriority w:val="99"/>
    <w:semiHidden/>
    <w:unhideWhenUsed/>
    <w:rsid w:val="00727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74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zy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44D6-F6B3-4C7B-B1BE-4EFCE05E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5</cp:revision>
  <cp:lastPrinted>2011-08-10T21:39:00Z</cp:lastPrinted>
  <dcterms:created xsi:type="dcterms:W3CDTF">2011-08-10T19:00:00Z</dcterms:created>
  <dcterms:modified xsi:type="dcterms:W3CDTF">2011-08-10T21:52:00Z</dcterms:modified>
</cp:coreProperties>
</file>