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D0034BA" w:rsidR="00BE1305" w:rsidRPr="00AD7664" w:rsidRDefault="006309ED">
      <w:pPr>
        <w:rPr>
          <w:sz w:val="20"/>
          <w:szCs w:val="20"/>
        </w:rPr>
      </w:pPr>
      <w:r w:rsidRPr="00C63402">
        <w:rPr>
          <w:b/>
          <w:bCs/>
          <w:sz w:val="20"/>
          <w:szCs w:val="20"/>
        </w:rPr>
        <w:t>Call to orde</w:t>
      </w:r>
      <w:r w:rsidRPr="00C63402">
        <w:rPr>
          <w:sz w:val="20"/>
          <w:szCs w:val="20"/>
        </w:rPr>
        <w:t>r</w:t>
      </w:r>
      <w:r w:rsidRPr="000E4EA2">
        <w:rPr>
          <w:b/>
          <w:bCs/>
          <w:sz w:val="20"/>
          <w:szCs w:val="20"/>
        </w:rPr>
        <w:t>:</w:t>
      </w:r>
      <w:r w:rsidRPr="00C63402">
        <w:rPr>
          <w:b/>
          <w:bCs/>
          <w:sz w:val="20"/>
          <w:szCs w:val="20"/>
        </w:rPr>
        <w:t xml:space="preserve"> </w:t>
      </w:r>
      <w:r w:rsidRPr="00AD7664">
        <w:rPr>
          <w:sz w:val="20"/>
          <w:szCs w:val="20"/>
        </w:rPr>
        <w:t>7:</w:t>
      </w:r>
      <w:r w:rsidR="007F3B90">
        <w:rPr>
          <w:sz w:val="20"/>
          <w:szCs w:val="20"/>
        </w:rPr>
        <w:t>00pm</w:t>
      </w:r>
    </w:p>
    <w:p w14:paraId="00000002" w14:textId="77777777" w:rsidR="00BE1305" w:rsidRDefault="00BE1305">
      <w:pPr>
        <w:rPr>
          <w:sz w:val="20"/>
          <w:szCs w:val="20"/>
        </w:rPr>
      </w:pPr>
    </w:p>
    <w:p w14:paraId="00000003" w14:textId="2A24EE2C" w:rsidR="00BE1305" w:rsidRPr="00AD7664" w:rsidRDefault="006309ED">
      <w:pPr>
        <w:rPr>
          <w:sz w:val="20"/>
          <w:szCs w:val="20"/>
        </w:rPr>
      </w:pPr>
      <w:r w:rsidRPr="00C03D94">
        <w:rPr>
          <w:b/>
          <w:bCs/>
          <w:sz w:val="20"/>
          <w:szCs w:val="20"/>
        </w:rPr>
        <w:t xml:space="preserve">Attendance: </w:t>
      </w:r>
      <w:r w:rsidR="00C56427" w:rsidRPr="00AD7664">
        <w:rPr>
          <w:sz w:val="20"/>
          <w:szCs w:val="20"/>
        </w:rPr>
        <w:t>Dana C</w:t>
      </w:r>
      <w:r w:rsidR="00F569F8" w:rsidRPr="00AD7664">
        <w:rPr>
          <w:sz w:val="20"/>
          <w:szCs w:val="20"/>
        </w:rPr>
        <w:t>ardwell</w:t>
      </w:r>
      <w:r w:rsidR="00C56427" w:rsidRPr="00AD7664">
        <w:rPr>
          <w:sz w:val="20"/>
          <w:szCs w:val="20"/>
        </w:rPr>
        <w:t>, Dana L</w:t>
      </w:r>
      <w:r w:rsidR="00F569F8" w:rsidRPr="00AD7664">
        <w:rPr>
          <w:sz w:val="20"/>
          <w:szCs w:val="20"/>
        </w:rPr>
        <w:t>ozano</w:t>
      </w:r>
      <w:r w:rsidR="00FE3601" w:rsidRPr="00AD7664">
        <w:rPr>
          <w:sz w:val="20"/>
          <w:szCs w:val="20"/>
        </w:rPr>
        <w:t>, Corey</w:t>
      </w:r>
      <w:r w:rsidR="008A050B" w:rsidRPr="00AD7664">
        <w:rPr>
          <w:sz w:val="20"/>
          <w:szCs w:val="20"/>
        </w:rPr>
        <w:t xml:space="preserve"> Colliver</w:t>
      </w:r>
      <w:r w:rsidR="00FE3601" w:rsidRPr="00AD7664">
        <w:rPr>
          <w:sz w:val="20"/>
          <w:szCs w:val="20"/>
        </w:rPr>
        <w:t>, Al</w:t>
      </w:r>
      <w:r w:rsidR="008A050B" w:rsidRPr="00AD7664">
        <w:rPr>
          <w:sz w:val="20"/>
          <w:szCs w:val="20"/>
        </w:rPr>
        <w:t xml:space="preserve"> </w:t>
      </w:r>
      <w:proofErr w:type="spellStart"/>
      <w:r w:rsidR="008A050B" w:rsidRPr="00AD7664">
        <w:rPr>
          <w:sz w:val="20"/>
          <w:szCs w:val="20"/>
        </w:rPr>
        <w:t>Banwart</w:t>
      </w:r>
      <w:proofErr w:type="spellEnd"/>
      <w:r w:rsidR="0026517A">
        <w:rPr>
          <w:sz w:val="20"/>
          <w:szCs w:val="20"/>
        </w:rPr>
        <w:t>,</w:t>
      </w:r>
      <w:r w:rsidR="00F569F8" w:rsidRPr="00AD7664">
        <w:rPr>
          <w:sz w:val="20"/>
          <w:szCs w:val="20"/>
        </w:rPr>
        <w:t xml:space="preserve"> </w:t>
      </w:r>
      <w:r w:rsidR="00FE3601" w:rsidRPr="00AD7664">
        <w:rPr>
          <w:sz w:val="20"/>
          <w:szCs w:val="20"/>
        </w:rPr>
        <w:t>Brice</w:t>
      </w:r>
      <w:r w:rsidR="003E6096">
        <w:rPr>
          <w:sz w:val="20"/>
          <w:szCs w:val="20"/>
        </w:rPr>
        <w:t xml:space="preserve"> </w:t>
      </w:r>
      <w:proofErr w:type="spellStart"/>
      <w:r w:rsidR="003E6096">
        <w:rPr>
          <w:sz w:val="20"/>
          <w:szCs w:val="20"/>
        </w:rPr>
        <w:t>Pufahl</w:t>
      </w:r>
      <w:proofErr w:type="spellEnd"/>
      <w:r w:rsidR="005541E5">
        <w:rPr>
          <w:sz w:val="20"/>
          <w:szCs w:val="20"/>
        </w:rPr>
        <w:t>,</w:t>
      </w:r>
      <w:r w:rsidR="00E841CF">
        <w:rPr>
          <w:sz w:val="20"/>
          <w:szCs w:val="20"/>
        </w:rPr>
        <w:t xml:space="preserve"> Tory</w:t>
      </w:r>
      <w:r w:rsidR="009350D7">
        <w:rPr>
          <w:sz w:val="20"/>
          <w:szCs w:val="20"/>
        </w:rPr>
        <w:t xml:space="preserve"> </w:t>
      </w:r>
      <w:r w:rsidR="009C185A">
        <w:rPr>
          <w:sz w:val="20"/>
          <w:szCs w:val="20"/>
        </w:rPr>
        <w:t>Atkins, Rob</w:t>
      </w:r>
      <w:r w:rsidR="00CD78C5">
        <w:rPr>
          <w:sz w:val="20"/>
          <w:szCs w:val="20"/>
        </w:rPr>
        <w:t xml:space="preserve"> Riley</w:t>
      </w:r>
    </w:p>
    <w:p w14:paraId="00000005" w14:textId="77777777" w:rsidR="00BE1305" w:rsidRPr="001A1B43" w:rsidRDefault="00BE1305">
      <w:pPr>
        <w:rPr>
          <w:sz w:val="20"/>
          <w:szCs w:val="20"/>
        </w:rPr>
      </w:pPr>
    </w:p>
    <w:p w14:paraId="00000006" w14:textId="77777777" w:rsidR="00BE1305" w:rsidRPr="00C03D94" w:rsidRDefault="006309ED">
      <w:pPr>
        <w:rPr>
          <w:b/>
          <w:bCs/>
          <w:sz w:val="20"/>
          <w:szCs w:val="20"/>
        </w:rPr>
      </w:pPr>
      <w:r w:rsidRPr="00C03D94">
        <w:rPr>
          <w:b/>
          <w:bCs/>
          <w:sz w:val="20"/>
          <w:szCs w:val="20"/>
        </w:rPr>
        <w:t xml:space="preserve">Financials: </w:t>
      </w:r>
    </w:p>
    <w:p w14:paraId="76013A68" w14:textId="46737816" w:rsidR="009D1F13" w:rsidRPr="001A1B43" w:rsidRDefault="009D1F13" w:rsidP="00F249D7">
      <w:pPr>
        <w:rPr>
          <w:sz w:val="20"/>
          <w:szCs w:val="20"/>
        </w:rPr>
      </w:pPr>
      <w:r w:rsidRPr="001A1B43">
        <w:rPr>
          <w:sz w:val="20"/>
          <w:szCs w:val="20"/>
        </w:rPr>
        <w:t>Dana Lozano reviewed current balances in the operating, savings and CD accounts</w:t>
      </w:r>
      <w:r w:rsidR="00EA3CF9">
        <w:rPr>
          <w:sz w:val="20"/>
          <w:szCs w:val="20"/>
        </w:rPr>
        <w:t>.</w:t>
      </w:r>
      <w:r w:rsidRPr="001A1B43">
        <w:rPr>
          <w:sz w:val="20"/>
          <w:szCs w:val="20"/>
        </w:rPr>
        <w:t xml:space="preserve"> The balances for this year are as follows:</w:t>
      </w:r>
    </w:p>
    <w:p w14:paraId="282A9E18" w14:textId="4B562AB1" w:rsidR="009D1F13" w:rsidRPr="001A1B43" w:rsidRDefault="009D1F13" w:rsidP="00F249D7">
      <w:pPr>
        <w:rPr>
          <w:sz w:val="20"/>
          <w:szCs w:val="20"/>
        </w:rPr>
      </w:pPr>
      <w:r w:rsidRPr="001A1B43">
        <w:rPr>
          <w:sz w:val="20"/>
          <w:szCs w:val="20"/>
        </w:rPr>
        <w:tab/>
        <w:t>Checking</w:t>
      </w:r>
      <w:r w:rsidR="006B25FD">
        <w:rPr>
          <w:sz w:val="20"/>
          <w:szCs w:val="20"/>
        </w:rPr>
        <w:t>:</w:t>
      </w:r>
      <w:r w:rsidR="006B25FD">
        <w:rPr>
          <w:sz w:val="20"/>
          <w:szCs w:val="20"/>
        </w:rPr>
        <w:tab/>
      </w:r>
      <w:r w:rsidR="00F22CA4">
        <w:rPr>
          <w:sz w:val="20"/>
          <w:szCs w:val="20"/>
        </w:rPr>
        <w:t>$</w:t>
      </w:r>
      <w:r w:rsidR="00A92342">
        <w:rPr>
          <w:sz w:val="20"/>
          <w:szCs w:val="20"/>
        </w:rPr>
        <w:t>14516.55</w:t>
      </w:r>
    </w:p>
    <w:p w14:paraId="05FFD15E" w14:textId="5EF34D1A" w:rsidR="009D1F13" w:rsidRPr="001A1B43" w:rsidRDefault="009D1F13" w:rsidP="00F249D7">
      <w:pPr>
        <w:rPr>
          <w:sz w:val="20"/>
          <w:szCs w:val="20"/>
        </w:rPr>
      </w:pPr>
      <w:r w:rsidRPr="001A1B43">
        <w:rPr>
          <w:sz w:val="20"/>
          <w:szCs w:val="20"/>
        </w:rPr>
        <w:tab/>
        <w:t xml:space="preserve">Savings: </w:t>
      </w:r>
      <w:r w:rsidR="00F22CA4">
        <w:rPr>
          <w:sz w:val="20"/>
          <w:szCs w:val="20"/>
        </w:rPr>
        <w:tab/>
        <w:t>$</w:t>
      </w:r>
      <w:r w:rsidRPr="001A1B43">
        <w:rPr>
          <w:sz w:val="20"/>
          <w:szCs w:val="20"/>
        </w:rPr>
        <w:t>32,2</w:t>
      </w:r>
      <w:r w:rsidR="007A7225">
        <w:rPr>
          <w:sz w:val="20"/>
          <w:szCs w:val="20"/>
        </w:rPr>
        <w:t>52.86</w:t>
      </w:r>
    </w:p>
    <w:p w14:paraId="420FC409" w14:textId="43FCD814" w:rsidR="009D1F13" w:rsidRPr="001A1B43" w:rsidRDefault="009D1F13" w:rsidP="00F249D7">
      <w:pPr>
        <w:rPr>
          <w:sz w:val="20"/>
          <w:szCs w:val="20"/>
        </w:rPr>
      </w:pPr>
      <w:r w:rsidRPr="001A1B43">
        <w:rPr>
          <w:sz w:val="20"/>
          <w:szCs w:val="20"/>
        </w:rPr>
        <w:tab/>
        <w:t xml:space="preserve">CD:  </w:t>
      </w:r>
      <w:r w:rsidR="00F22CA4">
        <w:rPr>
          <w:sz w:val="20"/>
          <w:szCs w:val="20"/>
        </w:rPr>
        <w:tab/>
      </w:r>
      <w:r w:rsidR="006B25FD">
        <w:rPr>
          <w:sz w:val="20"/>
          <w:szCs w:val="20"/>
        </w:rPr>
        <w:tab/>
      </w:r>
      <w:r w:rsidR="00F22CA4">
        <w:rPr>
          <w:sz w:val="20"/>
          <w:szCs w:val="20"/>
        </w:rPr>
        <w:t>$</w:t>
      </w:r>
      <w:r w:rsidRPr="001A1B43">
        <w:rPr>
          <w:sz w:val="20"/>
          <w:szCs w:val="20"/>
        </w:rPr>
        <w:t>33,751.41</w:t>
      </w:r>
    </w:p>
    <w:p w14:paraId="00000011" w14:textId="2A1176ED" w:rsidR="00BE1305" w:rsidRDefault="00BE1305" w:rsidP="006B25FD">
      <w:pPr>
        <w:rPr>
          <w:sz w:val="20"/>
          <w:szCs w:val="20"/>
        </w:rPr>
      </w:pPr>
    </w:p>
    <w:p w14:paraId="09EB7180" w14:textId="5CD00F36" w:rsidR="001D16D6" w:rsidRDefault="001D16D6" w:rsidP="006B25FD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E0F20">
        <w:rPr>
          <w:sz w:val="20"/>
          <w:szCs w:val="20"/>
        </w:rPr>
        <w:t xml:space="preserve">bylaws require a minimum of $30,000 </w:t>
      </w:r>
      <w:r w:rsidR="009A470D">
        <w:rPr>
          <w:sz w:val="20"/>
          <w:szCs w:val="20"/>
        </w:rPr>
        <w:t xml:space="preserve">be retained by the HOA. The board believes this amount is </w:t>
      </w:r>
      <w:r w:rsidR="00915981">
        <w:rPr>
          <w:sz w:val="20"/>
          <w:szCs w:val="20"/>
        </w:rPr>
        <w:t>too low and will</w:t>
      </w:r>
      <w:r w:rsidR="004F273D">
        <w:rPr>
          <w:sz w:val="20"/>
          <w:szCs w:val="20"/>
        </w:rPr>
        <w:t xml:space="preserve"> not suffice to cover </w:t>
      </w:r>
      <w:r w:rsidR="00D604FA">
        <w:rPr>
          <w:sz w:val="20"/>
          <w:szCs w:val="20"/>
        </w:rPr>
        <w:t>potential future expenditures related to the fire pond.</w:t>
      </w:r>
      <w:r w:rsidR="00621432">
        <w:rPr>
          <w:sz w:val="20"/>
          <w:szCs w:val="20"/>
        </w:rPr>
        <w:t xml:space="preserve"> The board </w:t>
      </w:r>
      <w:r w:rsidR="00857AE8">
        <w:rPr>
          <w:sz w:val="20"/>
          <w:szCs w:val="20"/>
        </w:rPr>
        <w:t xml:space="preserve">voted to </w:t>
      </w:r>
      <w:r w:rsidR="00915981">
        <w:rPr>
          <w:sz w:val="20"/>
          <w:szCs w:val="20"/>
        </w:rPr>
        <w:t>amend the bylaws to</w:t>
      </w:r>
      <w:r w:rsidR="00773477">
        <w:rPr>
          <w:sz w:val="20"/>
          <w:szCs w:val="20"/>
        </w:rPr>
        <w:t xml:space="preserve"> require the HOA</w:t>
      </w:r>
      <w:r w:rsidR="00915981">
        <w:rPr>
          <w:sz w:val="20"/>
          <w:szCs w:val="20"/>
        </w:rPr>
        <w:t xml:space="preserve"> </w:t>
      </w:r>
      <w:r w:rsidR="0017159A">
        <w:rPr>
          <w:sz w:val="20"/>
          <w:szCs w:val="20"/>
        </w:rPr>
        <w:t>retain $45,000 in anticipation of future expenditures.</w:t>
      </w:r>
      <w:r w:rsidR="00E81933">
        <w:rPr>
          <w:sz w:val="20"/>
          <w:szCs w:val="20"/>
        </w:rPr>
        <w:t xml:space="preserve"> </w:t>
      </w:r>
      <w:r w:rsidR="00BF397F">
        <w:rPr>
          <w:sz w:val="20"/>
          <w:szCs w:val="20"/>
        </w:rPr>
        <w:t>The treasurer will transfer the funds</w:t>
      </w:r>
      <w:r w:rsidR="006C160A">
        <w:rPr>
          <w:sz w:val="20"/>
          <w:szCs w:val="20"/>
        </w:rPr>
        <w:t xml:space="preserve"> to the savings/CD account.</w:t>
      </w:r>
    </w:p>
    <w:p w14:paraId="2010F189" w14:textId="77777777" w:rsidR="00C63402" w:rsidRDefault="00C63402" w:rsidP="00C63402">
      <w:pPr>
        <w:rPr>
          <w:sz w:val="20"/>
          <w:szCs w:val="20"/>
        </w:rPr>
      </w:pPr>
    </w:p>
    <w:p w14:paraId="5B8056D5" w14:textId="6119F299" w:rsidR="00CF1C25" w:rsidRDefault="00407210" w:rsidP="00C63402">
      <w:pPr>
        <w:rPr>
          <w:sz w:val="20"/>
          <w:szCs w:val="20"/>
        </w:rPr>
      </w:pPr>
      <w:r>
        <w:rPr>
          <w:sz w:val="20"/>
          <w:szCs w:val="20"/>
        </w:rPr>
        <w:t xml:space="preserve">The board </w:t>
      </w:r>
      <w:r w:rsidR="00A65C8D">
        <w:rPr>
          <w:sz w:val="20"/>
          <w:szCs w:val="20"/>
        </w:rPr>
        <w:t xml:space="preserve">voted </w:t>
      </w:r>
      <w:r w:rsidR="00F763EF">
        <w:rPr>
          <w:sz w:val="20"/>
          <w:szCs w:val="20"/>
        </w:rPr>
        <w:t xml:space="preserve">at the last meeting </w:t>
      </w:r>
      <w:r>
        <w:rPr>
          <w:sz w:val="20"/>
          <w:szCs w:val="20"/>
        </w:rPr>
        <w:t>to</w:t>
      </w:r>
      <w:r w:rsidR="00EB024F">
        <w:rPr>
          <w:sz w:val="20"/>
          <w:szCs w:val="20"/>
        </w:rPr>
        <w:t xml:space="preserve"> </w:t>
      </w:r>
      <w:r w:rsidR="00A65C8D">
        <w:rPr>
          <w:sz w:val="20"/>
          <w:szCs w:val="20"/>
        </w:rPr>
        <w:t xml:space="preserve">allot money to lighting for the entrance signs and a potential neighborhood party to coincide with the Annual Meeting next year. The </w:t>
      </w:r>
      <w:r w:rsidR="0031361E">
        <w:rPr>
          <w:sz w:val="20"/>
          <w:szCs w:val="20"/>
        </w:rPr>
        <w:t>remaining</w:t>
      </w:r>
      <w:r w:rsidR="00A65C8D">
        <w:rPr>
          <w:sz w:val="20"/>
          <w:szCs w:val="20"/>
        </w:rPr>
        <w:t xml:space="preserve"> amount (</w:t>
      </w:r>
      <w:r w:rsidR="006C160A">
        <w:rPr>
          <w:sz w:val="20"/>
          <w:szCs w:val="20"/>
        </w:rPr>
        <w:t xml:space="preserve">estimated </w:t>
      </w:r>
      <w:r w:rsidR="0031361E">
        <w:rPr>
          <w:sz w:val="20"/>
          <w:szCs w:val="20"/>
        </w:rPr>
        <w:t>$</w:t>
      </w:r>
      <w:r w:rsidR="00927808">
        <w:rPr>
          <w:sz w:val="20"/>
          <w:szCs w:val="20"/>
        </w:rPr>
        <w:t>1</w:t>
      </w:r>
      <w:r w:rsidR="006C160A">
        <w:rPr>
          <w:sz w:val="20"/>
          <w:szCs w:val="20"/>
        </w:rPr>
        <w:t>3</w:t>
      </w:r>
      <w:r w:rsidR="00927808">
        <w:rPr>
          <w:sz w:val="20"/>
          <w:szCs w:val="20"/>
        </w:rPr>
        <w:t>,000</w:t>
      </w:r>
      <w:r w:rsidR="00D95A7F">
        <w:rPr>
          <w:sz w:val="20"/>
          <w:szCs w:val="20"/>
        </w:rPr>
        <w:t>) will be deposited into the HOA savings account.</w:t>
      </w:r>
      <w:r w:rsidR="00BD6725">
        <w:rPr>
          <w:sz w:val="20"/>
          <w:szCs w:val="20"/>
        </w:rPr>
        <w:t xml:space="preserve"> </w:t>
      </w:r>
      <w:r w:rsidR="00112635">
        <w:rPr>
          <w:sz w:val="20"/>
          <w:szCs w:val="20"/>
        </w:rPr>
        <w:t xml:space="preserve">Brice is working on pricing </w:t>
      </w:r>
      <w:r w:rsidR="00995164">
        <w:rPr>
          <w:sz w:val="20"/>
          <w:szCs w:val="20"/>
        </w:rPr>
        <w:t>lighting. Anticipated cost is $500/</w:t>
      </w:r>
      <w:r w:rsidR="00060A68">
        <w:rPr>
          <w:sz w:val="20"/>
          <w:szCs w:val="20"/>
        </w:rPr>
        <w:t>light.</w:t>
      </w:r>
      <w:r w:rsidR="00574E79">
        <w:rPr>
          <w:sz w:val="20"/>
          <w:szCs w:val="20"/>
        </w:rPr>
        <w:t xml:space="preserve"> Dana L will share info </w:t>
      </w:r>
      <w:r w:rsidR="002947C5">
        <w:rPr>
          <w:sz w:val="20"/>
          <w:szCs w:val="20"/>
        </w:rPr>
        <w:t xml:space="preserve">with Brice </w:t>
      </w:r>
      <w:r w:rsidR="00574E79">
        <w:rPr>
          <w:sz w:val="20"/>
          <w:szCs w:val="20"/>
        </w:rPr>
        <w:t>regarding lights r</w:t>
      </w:r>
      <w:r w:rsidR="003D44B7">
        <w:rPr>
          <w:sz w:val="20"/>
          <w:szCs w:val="20"/>
        </w:rPr>
        <w:t>ated for the Bozeman temps.</w:t>
      </w:r>
    </w:p>
    <w:p w14:paraId="68A643B4" w14:textId="4D80468D" w:rsidR="00D05E77" w:rsidRDefault="00D05E77" w:rsidP="00C63402">
      <w:pPr>
        <w:rPr>
          <w:sz w:val="20"/>
          <w:szCs w:val="20"/>
        </w:rPr>
      </w:pPr>
    </w:p>
    <w:p w14:paraId="4D1F7A38" w14:textId="6E968B14" w:rsidR="00D05E77" w:rsidRPr="00EC5A5D" w:rsidRDefault="000514E9" w:rsidP="00C63402">
      <w:pPr>
        <w:rPr>
          <w:b/>
          <w:bCs/>
          <w:sz w:val="20"/>
          <w:szCs w:val="20"/>
        </w:rPr>
      </w:pPr>
      <w:r w:rsidRPr="00EC5A5D">
        <w:rPr>
          <w:b/>
          <w:bCs/>
          <w:sz w:val="20"/>
          <w:szCs w:val="20"/>
        </w:rPr>
        <w:t>Bylaw Amendments:</w:t>
      </w:r>
    </w:p>
    <w:p w14:paraId="206260CC" w14:textId="6DA0069A" w:rsidR="000514E9" w:rsidRDefault="000514E9" w:rsidP="00C63402">
      <w:pPr>
        <w:rPr>
          <w:sz w:val="20"/>
          <w:szCs w:val="20"/>
        </w:rPr>
      </w:pPr>
      <w:r>
        <w:rPr>
          <w:sz w:val="20"/>
          <w:szCs w:val="20"/>
        </w:rPr>
        <w:t xml:space="preserve">The Board voted </w:t>
      </w:r>
      <w:r w:rsidR="00095DBE">
        <w:rPr>
          <w:sz w:val="20"/>
          <w:szCs w:val="20"/>
        </w:rPr>
        <w:t>a</w:t>
      </w:r>
      <w:r w:rsidR="00E626CF">
        <w:rPr>
          <w:sz w:val="20"/>
          <w:szCs w:val="20"/>
        </w:rPr>
        <w:t xml:space="preserve">t the last meeting </w:t>
      </w:r>
      <w:r>
        <w:rPr>
          <w:sz w:val="20"/>
          <w:szCs w:val="20"/>
        </w:rPr>
        <w:t>to amend the bylaw</w:t>
      </w:r>
      <w:r w:rsidR="00C80E81">
        <w:rPr>
          <w:sz w:val="20"/>
          <w:szCs w:val="20"/>
        </w:rPr>
        <w:t>s</w:t>
      </w:r>
      <w:r>
        <w:rPr>
          <w:sz w:val="20"/>
          <w:szCs w:val="20"/>
        </w:rPr>
        <w:t xml:space="preserve"> to </w:t>
      </w:r>
      <w:r w:rsidR="005451E1">
        <w:rPr>
          <w:sz w:val="20"/>
          <w:szCs w:val="20"/>
        </w:rPr>
        <w:t>require $</w:t>
      </w:r>
      <w:r w:rsidR="00C80E81">
        <w:rPr>
          <w:sz w:val="20"/>
          <w:szCs w:val="20"/>
        </w:rPr>
        <w:t>45,000</w:t>
      </w:r>
      <w:r w:rsidR="001E7717">
        <w:rPr>
          <w:sz w:val="20"/>
          <w:szCs w:val="20"/>
        </w:rPr>
        <w:t xml:space="preserve"> be re</w:t>
      </w:r>
      <w:r w:rsidR="00E3318B">
        <w:rPr>
          <w:sz w:val="20"/>
          <w:szCs w:val="20"/>
        </w:rPr>
        <w:t>tained</w:t>
      </w:r>
      <w:r w:rsidR="005451E1">
        <w:rPr>
          <w:sz w:val="20"/>
          <w:szCs w:val="20"/>
        </w:rPr>
        <w:t xml:space="preserve"> in Savings/CD</w:t>
      </w:r>
      <w:r w:rsidR="00C80E81">
        <w:rPr>
          <w:sz w:val="20"/>
          <w:szCs w:val="20"/>
        </w:rPr>
        <w:t xml:space="preserve"> accounts </w:t>
      </w:r>
      <w:r w:rsidR="002B180B">
        <w:rPr>
          <w:sz w:val="20"/>
          <w:szCs w:val="20"/>
        </w:rPr>
        <w:t xml:space="preserve">for potential </w:t>
      </w:r>
      <w:r w:rsidR="00EC5A5D">
        <w:rPr>
          <w:sz w:val="20"/>
          <w:szCs w:val="20"/>
        </w:rPr>
        <w:t>neighborhood</w:t>
      </w:r>
      <w:r w:rsidR="002B180B">
        <w:rPr>
          <w:sz w:val="20"/>
          <w:szCs w:val="20"/>
        </w:rPr>
        <w:t xml:space="preserve"> and</w:t>
      </w:r>
      <w:r w:rsidR="00FF4191">
        <w:rPr>
          <w:sz w:val="20"/>
          <w:szCs w:val="20"/>
        </w:rPr>
        <w:t xml:space="preserve"> fire pond expenditures.</w:t>
      </w:r>
    </w:p>
    <w:p w14:paraId="533EC9A2" w14:textId="77777777" w:rsidR="003559B1" w:rsidRDefault="003559B1" w:rsidP="00C63402">
      <w:pPr>
        <w:rPr>
          <w:sz w:val="20"/>
          <w:szCs w:val="20"/>
        </w:rPr>
      </w:pPr>
    </w:p>
    <w:p w14:paraId="6E3BAACB" w14:textId="77777777" w:rsidR="00FD4083" w:rsidRDefault="00FF4191" w:rsidP="00FC10C2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C5A5D">
        <w:rPr>
          <w:sz w:val="20"/>
          <w:szCs w:val="20"/>
        </w:rPr>
        <w:t>Board</w:t>
      </w:r>
      <w:r>
        <w:rPr>
          <w:sz w:val="20"/>
          <w:szCs w:val="20"/>
        </w:rPr>
        <w:t xml:space="preserve"> </w:t>
      </w:r>
      <w:r w:rsidR="00EC5A5D">
        <w:rPr>
          <w:sz w:val="20"/>
          <w:szCs w:val="20"/>
        </w:rPr>
        <w:t xml:space="preserve">voted </w:t>
      </w:r>
      <w:r>
        <w:rPr>
          <w:sz w:val="20"/>
          <w:szCs w:val="20"/>
        </w:rPr>
        <w:t>to amend the bylaws to allow</w:t>
      </w:r>
      <w:r w:rsidR="00483FE1">
        <w:rPr>
          <w:sz w:val="20"/>
          <w:szCs w:val="20"/>
        </w:rPr>
        <w:t xml:space="preserve"> remote attendance and</w:t>
      </w:r>
      <w:r>
        <w:rPr>
          <w:sz w:val="20"/>
          <w:szCs w:val="20"/>
        </w:rPr>
        <w:t xml:space="preserve"> </w:t>
      </w:r>
      <w:r w:rsidR="00EB74E9">
        <w:rPr>
          <w:sz w:val="20"/>
          <w:szCs w:val="20"/>
        </w:rPr>
        <w:t xml:space="preserve">additional </w:t>
      </w:r>
      <w:r w:rsidR="00CE3874">
        <w:rPr>
          <w:sz w:val="20"/>
          <w:szCs w:val="20"/>
        </w:rPr>
        <w:t>voting</w:t>
      </w:r>
      <w:r w:rsidR="00EB74E9">
        <w:rPr>
          <w:sz w:val="20"/>
          <w:szCs w:val="20"/>
        </w:rPr>
        <w:t xml:space="preserve"> options</w:t>
      </w:r>
      <w:r w:rsidR="00CE3874">
        <w:rPr>
          <w:sz w:val="20"/>
          <w:szCs w:val="20"/>
        </w:rPr>
        <w:t xml:space="preserve"> at</w:t>
      </w:r>
      <w:r w:rsidR="000E41D5">
        <w:rPr>
          <w:sz w:val="20"/>
          <w:szCs w:val="20"/>
        </w:rPr>
        <w:t xml:space="preserve"> </w:t>
      </w:r>
      <w:r w:rsidR="00170860">
        <w:rPr>
          <w:sz w:val="20"/>
          <w:szCs w:val="20"/>
        </w:rPr>
        <w:t xml:space="preserve">all </w:t>
      </w:r>
      <w:r w:rsidR="00CE3874">
        <w:rPr>
          <w:sz w:val="20"/>
          <w:szCs w:val="20"/>
        </w:rPr>
        <w:t xml:space="preserve">annual </w:t>
      </w:r>
      <w:r w:rsidR="00A96AE1">
        <w:rPr>
          <w:sz w:val="20"/>
          <w:szCs w:val="20"/>
        </w:rPr>
        <w:t xml:space="preserve">and special </w:t>
      </w:r>
      <w:r w:rsidR="00CE3874">
        <w:rPr>
          <w:sz w:val="20"/>
          <w:szCs w:val="20"/>
        </w:rPr>
        <w:t>meeting</w:t>
      </w:r>
      <w:r w:rsidR="00A96AE1">
        <w:rPr>
          <w:sz w:val="20"/>
          <w:szCs w:val="20"/>
        </w:rPr>
        <w:t>s</w:t>
      </w:r>
      <w:r w:rsidR="00483FE1">
        <w:rPr>
          <w:sz w:val="20"/>
          <w:szCs w:val="20"/>
        </w:rPr>
        <w:t>.</w:t>
      </w:r>
      <w:r w:rsidR="00170860">
        <w:rPr>
          <w:sz w:val="20"/>
          <w:szCs w:val="20"/>
        </w:rPr>
        <w:t xml:space="preserve"> </w:t>
      </w:r>
      <w:r w:rsidR="00CE3874">
        <w:rPr>
          <w:sz w:val="20"/>
          <w:szCs w:val="20"/>
        </w:rPr>
        <w:t>via in person, proxy,</w:t>
      </w:r>
      <w:r w:rsidR="00847AA0">
        <w:rPr>
          <w:sz w:val="20"/>
          <w:szCs w:val="20"/>
        </w:rPr>
        <w:t xml:space="preserve"> </w:t>
      </w:r>
      <w:r w:rsidR="00170860">
        <w:rPr>
          <w:sz w:val="20"/>
          <w:szCs w:val="20"/>
        </w:rPr>
        <w:t>online</w:t>
      </w:r>
      <w:r w:rsidR="003559B1">
        <w:rPr>
          <w:sz w:val="20"/>
          <w:szCs w:val="20"/>
        </w:rPr>
        <w:t xml:space="preserve"> voting platform, </w:t>
      </w:r>
      <w:r w:rsidR="00847AA0">
        <w:rPr>
          <w:sz w:val="20"/>
          <w:szCs w:val="20"/>
        </w:rPr>
        <w:t>USPS mail-in or email.</w:t>
      </w:r>
      <w:r w:rsidR="005B3721">
        <w:rPr>
          <w:sz w:val="20"/>
          <w:szCs w:val="20"/>
        </w:rPr>
        <w:t xml:space="preserve"> All such forms of voting will s</w:t>
      </w:r>
      <w:r w:rsidR="000E41D5">
        <w:rPr>
          <w:sz w:val="20"/>
          <w:szCs w:val="20"/>
        </w:rPr>
        <w:t>atisfy the quorum requirements as well.</w:t>
      </w:r>
    </w:p>
    <w:p w14:paraId="58D5103C" w14:textId="77777777" w:rsidR="00FD4083" w:rsidRDefault="00FD4083" w:rsidP="00FC10C2">
      <w:pPr>
        <w:rPr>
          <w:sz w:val="20"/>
          <w:szCs w:val="20"/>
        </w:rPr>
      </w:pPr>
    </w:p>
    <w:p w14:paraId="2F0ED35C" w14:textId="2A96A78B" w:rsidR="00FC10C2" w:rsidRDefault="00FD4083" w:rsidP="00DE4564">
      <w:pPr>
        <w:ind w:left="720"/>
        <w:rPr>
          <w:sz w:val="20"/>
          <w:szCs w:val="20"/>
        </w:rPr>
      </w:pPr>
      <w:r w:rsidRPr="00B74A0F">
        <w:rPr>
          <w:sz w:val="20"/>
          <w:szCs w:val="20"/>
          <w:u w:val="single"/>
        </w:rPr>
        <w:t>The Board approved the following language</w:t>
      </w:r>
      <w:r>
        <w:rPr>
          <w:sz w:val="20"/>
          <w:szCs w:val="20"/>
        </w:rPr>
        <w:t>:</w:t>
      </w:r>
      <w:r w:rsidR="00FC10C2" w:rsidRPr="00FC10C2">
        <w:rPr>
          <w:sz w:val="20"/>
          <w:szCs w:val="20"/>
        </w:rPr>
        <w:t xml:space="preserve"> Homeowners may participate in the Annual Meeting</w:t>
      </w:r>
      <w:r w:rsidR="00551D53">
        <w:rPr>
          <w:sz w:val="20"/>
          <w:szCs w:val="20"/>
        </w:rPr>
        <w:t xml:space="preserve"> and all Special Meetings</w:t>
      </w:r>
      <w:r w:rsidR="00FC10C2" w:rsidRPr="00FC10C2">
        <w:rPr>
          <w:sz w:val="20"/>
          <w:szCs w:val="20"/>
        </w:rPr>
        <w:t xml:space="preserve"> in person, by proxy, by </w:t>
      </w:r>
      <w:r w:rsidR="008F76C9">
        <w:rPr>
          <w:sz w:val="20"/>
          <w:szCs w:val="20"/>
        </w:rPr>
        <w:t>video or tele</w:t>
      </w:r>
      <w:r w:rsidR="00686652">
        <w:rPr>
          <w:sz w:val="20"/>
          <w:szCs w:val="20"/>
        </w:rPr>
        <w:t xml:space="preserve">phone </w:t>
      </w:r>
      <w:r w:rsidR="008F76C9">
        <w:rPr>
          <w:sz w:val="20"/>
          <w:szCs w:val="20"/>
        </w:rPr>
        <w:t>conference</w:t>
      </w:r>
      <w:r w:rsidR="00686652">
        <w:rPr>
          <w:sz w:val="20"/>
          <w:szCs w:val="20"/>
        </w:rPr>
        <w:t xml:space="preserve"> </w:t>
      </w:r>
      <w:r w:rsidR="00551D53">
        <w:rPr>
          <w:sz w:val="20"/>
          <w:szCs w:val="20"/>
        </w:rPr>
        <w:t>(</w:t>
      </w:r>
      <w:r w:rsidR="00686652">
        <w:rPr>
          <w:sz w:val="20"/>
          <w:szCs w:val="20"/>
        </w:rPr>
        <w:t xml:space="preserve">i.e. Zoom </w:t>
      </w:r>
      <w:r w:rsidR="00551D53">
        <w:rPr>
          <w:sz w:val="20"/>
          <w:szCs w:val="20"/>
        </w:rPr>
        <w:t>or equivalent)</w:t>
      </w:r>
      <w:r w:rsidR="00FC10C2" w:rsidRPr="00FC10C2">
        <w:rPr>
          <w:sz w:val="20"/>
          <w:szCs w:val="20"/>
        </w:rPr>
        <w:t>, or by casting an absentee ballot. Participation in the Annual Meeting</w:t>
      </w:r>
      <w:r w:rsidR="00686652">
        <w:rPr>
          <w:sz w:val="20"/>
          <w:szCs w:val="20"/>
        </w:rPr>
        <w:t xml:space="preserve"> or any Special Meeting</w:t>
      </w:r>
      <w:r w:rsidR="00FC10C2" w:rsidRPr="00FC10C2">
        <w:rPr>
          <w:sz w:val="20"/>
          <w:szCs w:val="20"/>
        </w:rPr>
        <w:t xml:space="preserve"> in any of these forms shall constitute presence in person at the meeting for purposes of establishing a quorum.</w:t>
      </w:r>
      <w:r w:rsidR="00DE4564">
        <w:rPr>
          <w:sz w:val="20"/>
          <w:szCs w:val="20"/>
        </w:rPr>
        <w:t xml:space="preserve"> </w:t>
      </w:r>
      <w:r w:rsidR="00FC10C2" w:rsidRPr="00FC10C2">
        <w:rPr>
          <w:sz w:val="20"/>
          <w:szCs w:val="20"/>
        </w:rPr>
        <w:t>Ballots will be delivered</w:t>
      </w:r>
      <w:r w:rsidR="00C11D56">
        <w:rPr>
          <w:sz w:val="20"/>
          <w:szCs w:val="20"/>
        </w:rPr>
        <w:t xml:space="preserve"> to homeowners</w:t>
      </w:r>
      <w:r w:rsidR="00FC10C2" w:rsidRPr="00FC10C2">
        <w:rPr>
          <w:sz w:val="20"/>
          <w:szCs w:val="20"/>
        </w:rPr>
        <w:t xml:space="preserve"> </w:t>
      </w:r>
      <w:r w:rsidR="00C01702">
        <w:rPr>
          <w:sz w:val="20"/>
          <w:szCs w:val="20"/>
        </w:rPr>
        <w:t xml:space="preserve">primarily </w:t>
      </w:r>
      <w:r w:rsidR="00FC10C2" w:rsidRPr="00FC10C2">
        <w:rPr>
          <w:sz w:val="20"/>
          <w:szCs w:val="20"/>
        </w:rPr>
        <w:t xml:space="preserve">by </w:t>
      </w:r>
      <w:r w:rsidR="00295B43">
        <w:rPr>
          <w:sz w:val="20"/>
          <w:szCs w:val="20"/>
        </w:rPr>
        <w:t>email, however</w:t>
      </w:r>
      <w:r w:rsidR="004D5CC4">
        <w:rPr>
          <w:sz w:val="20"/>
          <w:szCs w:val="20"/>
        </w:rPr>
        <w:t>,</w:t>
      </w:r>
      <w:r w:rsidR="00295B43">
        <w:rPr>
          <w:sz w:val="20"/>
          <w:szCs w:val="20"/>
        </w:rPr>
        <w:t xml:space="preserve"> a homeowner may request a ballot</w:t>
      </w:r>
      <w:r w:rsidR="00C11D56">
        <w:rPr>
          <w:sz w:val="20"/>
          <w:szCs w:val="20"/>
        </w:rPr>
        <w:t xml:space="preserve"> be</w:t>
      </w:r>
      <w:r w:rsidR="00295B43">
        <w:rPr>
          <w:sz w:val="20"/>
          <w:szCs w:val="20"/>
        </w:rPr>
        <w:t xml:space="preserve"> delivered by</w:t>
      </w:r>
      <w:r w:rsidR="00FC10C2" w:rsidRPr="00FC10C2">
        <w:rPr>
          <w:sz w:val="20"/>
          <w:szCs w:val="20"/>
        </w:rPr>
        <w:t xml:space="preserve"> U.S. Postal </w:t>
      </w:r>
      <w:r w:rsidR="004D5CC4">
        <w:rPr>
          <w:sz w:val="20"/>
          <w:szCs w:val="20"/>
        </w:rPr>
        <w:t>Service.</w:t>
      </w:r>
      <w:r w:rsidR="00FC10C2" w:rsidRPr="00FC10C2">
        <w:rPr>
          <w:sz w:val="20"/>
          <w:szCs w:val="20"/>
        </w:rPr>
        <w:t xml:space="preserve"> In order to be counted, ballots must be returned to</w:t>
      </w:r>
      <w:r w:rsidR="00B942F7">
        <w:rPr>
          <w:sz w:val="20"/>
          <w:szCs w:val="20"/>
        </w:rPr>
        <w:t xml:space="preserve"> the HOA management company</w:t>
      </w:r>
      <w:r w:rsidR="00FC10C2" w:rsidRPr="00FC10C2">
        <w:rPr>
          <w:sz w:val="20"/>
          <w:szCs w:val="20"/>
        </w:rPr>
        <w:t xml:space="preserve"> </w:t>
      </w:r>
      <w:r w:rsidR="00855D42">
        <w:rPr>
          <w:sz w:val="20"/>
          <w:szCs w:val="20"/>
        </w:rPr>
        <w:t>within two (2) days following the Annual or Special Meeting date</w:t>
      </w:r>
      <w:r w:rsidR="00FC10C2" w:rsidRPr="00FC10C2">
        <w:rPr>
          <w:sz w:val="20"/>
          <w:szCs w:val="20"/>
        </w:rPr>
        <w:t xml:space="preserve">. Ballots may be submitted in person at the Annual </w:t>
      </w:r>
      <w:r w:rsidR="00A72758">
        <w:rPr>
          <w:sz w:val="20"/>
          <w:szCs w:val="20"/>
        </w:rPr>
        <w:t xml:space="preserve">or Special </w:t>
      </w:r>
      <w:r w:rsidR="00FC10C2" w:rsidRPr="00FC10C2">
        <w:rPr>
          <w:sz w:val="20"/>
          <w:szCs w:val="20"/>
        </w:rPr>
        <w:t xml:space="preserve">Meeting, by proxy, by U.S. Postal Service addressed to </w:t>
      </w:r>
      <w:r w:rsidR="00747695">
        <w:rPr>
          <w:sz w:val="20"/>
          <w:szCs w:val="20"/>
        </w:rPr>
        <w:t>the HOA management company</w:t>
      </w:r>
      <w:r w:rsidR="00FC10C2" w:rsidRPr="00FC10C2">
        <w:rPr>
          <w:sz w:val="20"/>
          <w:szCs w:val="20"/>
        </w:rPr>
        <w:t xml:space="preserve"> or by email submission to</w:t>
      </w:r>
      <w:r w:rsidR="007240AE">
        <w:rPr>
          <w:sz w:val="20"/>
          <w:szCs w:val="20"/>
        </w:rPr>
        <w:t xml:space="preserve"> the HOA management company </w:t>
      </w:r>
      <w:r w:rsidR="00A72758">
        <w:rPr>
          <w:sz w:val="20"/>
          <w:szCs w:val="20"/>
        </w:rPr>
        <w:t>or by an online voting pla</w:t>
      </w:r>
      <w:r w:rsidR="007932A1">
        <w:rPr>
          <w:sz w:val="20"/>
          <w:szCs w:val="20"/>
        </w:rPr>
        <w:t>tform adopted by the HOA</w:t>
      </w:r>
      <w:r w:rsidR="007240AE">
        <w:rPr>
          <w:sz w:val="20"/>
          <w:szCs w:val="20"/>
        </w:rPr>
        <w:t xml:space="preserve"> or HOA management company</w:t>
      </w:r>
      <w:r w:rsidR="00B942F7">
        <w:rPr>
          <w:sz w:val="20"/>
          <w:szCs w:val="20"/>
        </w:rPr>
        <w:t>.</w:t>
      </w:r>
    </w:p>
    <w:p w14:paraId="3E6377D8" w14:textId="77777777" w:rsidR="004740D8" w:rsidRDefault="004740D8" w:rsidP="00C63402">
      <w:pPr>
        <w:rPr>
          <w:sz w:val="20"/>
          <w:szCs w:val="20"/>
        </w:rPr>
      </w:pPr>
    </w:p>
    <w:p w14:paraId="6592A651" w14:textId="239B9736" w:rsidR="004740D8" w:rsidRDefault="004740D8" w:rsidP="00C63402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2B34A2">
        <w:rPr>
          <w:sz w:val="20"/>
          <w:szCs w:val="20"/>
        </w:rPr>
        <w:t>Board voted to</w:t>
      </w:r>
      <w:r w:rsidR="00B76B1A">
        <w:rPr>
          <w:sz w:val="20"/>
          <w:szCs w:val="20"/>
        </w:rPr>
        <w:t xml:space="preserve"> amend the bylaws to</w:t>
      </w:r>
      <w:r w:rsidR="002B34A2">
        <w:rPr>
          <w:sz w:val="20"/>
          <w:szCs w:val="20"/>
        </w:rPr>
        <w:t xml:space="preserve"> remove language </w:t>
      </w:r>
      <w:r w:rsidR="00D8121E">
        <w:rPr>
          <w:sz w:val="20"/>
          <w:szCs w:val="20"/>
        </w:rPr>
        <w:t>requir</w:t>
      </w:r>
      <w:r w:rsidR="0068346B">
        <w:rPr>
          <w:sz w:val="20"/>
          <w:szCs w:val="20"/>
        </w:rPr>
        <w:t xml:space="preserve">ing </w:t>
      </w:r>
      <w:r w:rsidR="00D8121E">
        <w:rPr>
          <w:sz w:val="20"/>
          <w:szCs w:val="20"/>
        </w:rPr>
        <w:t xml:space="preserve">the use of </w:t>
      </w:r>
      <w:r w:rsidR="0068346B">
        <w:rPr>
          <w:sz w:val="20"/>
          <w:szCs w:val="20"/>
        </w:rPr>
        <w:t>pheromones to treat</w:t>
      </w:r>
      <w:r w:rsidR="002B34A2">
        <w:rPr>
          <w:sz w:val="20"/>
          <w:szCs w:val="20"/>
        </w:rPr>
        <w:t xml:space="preserve"> to pine needle</w:t>
      </w:r>
      <w:r w:rsidR="007932A1">
        <w:rPr>
          <w:sz w:val="20"/>
          <w:szCs w:val="20"/>
        </w:rPr>
        <w:t xml:space="preserve"> </w:t>
      </w:r>
      <w:r w:rsidR="0068346B">
        <w:rPr>
          <w:sz w:val="20"/>
          <w:szCs w:val="20"/>
        </w:rPr>
        <w:t>infestation.</w:t>
      </w:r>
    </w:p>
    <w:p w14:paraId="27EF6AA8" w14:textId="26DB7145" w:rsidR="003559B1" w:rsidRDefault="003559B1" w:rsidP="00C63402">
      <w:pPr>
        <w:rPr>
          <w:sz w:val="20"/>
          <w:szCs w:val="20"/>
        </w:rPr>
      </w:pPr>
    </w:p>
    <w:p w14:paraId="4B952D6C" w14:textId="2EEB5AA9" w:rsidR="003559B1" w:rsidRDefault="003559B1" w:rsidP="00C63402">
      <w:pPr>
        <w:rPr>
          <w:sz w:val="20"/>
          <w:szCs w:val="20"/>
        </w:rPr>
      </w:pPr>
      <w:r>
        <w:rPr>
          <w:sz w:val="20"/>
          <w:szCs w:val="20"/>
        </w:rPr>
        <w:t>The Board has aske</w:t>
      </w:r>
      <w:r w:rsidR="00555043">
        <w:rPr>
          <w:sz w:val="20"/>
          <w:szCs w:val="20"/>
        </w:rPr>
        <w:t>d Legacy Properties to prepare and file the bylaw amendments.</w:t>
      </w:r>
      <w:r w:rsidR="00E626CF">
        <w:rPr>
          <w:sz w:val="20"/>
          <w:szCs w:val="20"/>
        </w:rPr>
        <w:t xml:space="preserve"> Legacy is contacting an attorney to </w:t>
      </w:r>
      <w:r w:rsidR="009C48FF">
        <w:rPr>
          <w:sz w:val="20"/>
          <w:szCs w:val="20"/>
        </w:rPr>
        <w:t>draft the amendments.</w:t>
      </w:r>
    </w:p>
    <w:p w14:paraId="00000012" w14:textId="77777777" w:rsidR="00BE1305" w:rsidRDefault="00BE1305">
      <w:pPr>
        <w:rPr>
          <w:sz w:val="20"/>
          <w:szCs w:val="20"/>
        </w:rPr>
      </w:pPr>
    </w:p>
    <w:p w14:paraId="00000021" w14:textId="77777777" w:rsidR="00BE1305" w:rsidRDefault="00BE1305">
      <w:pPr>
        <w:rPr>
          <w:sz w:val="20"/>
          <w:szCs w:val="20"/>
        </w:rPr>
      </w:pPr>
    </w:p>
    <w:p w14:paraId="2147F507" w14:textId="3BD53B9C" w:rsidR="00F9786A" w:rsidRPr="0031119E" w:rsidRDefault="00F9786A">
      <w:pPr>
        <w:rPr>
          <w:b/>
          <w:bCs/>
          <w:sz w:val="20"/>
          <w:szCs w:val="20"/>
        </w:rPr>
      </w:pPr>
    </w:p>
    <w:p w14:paraId="56B42A74" w14:textId="77777777" w:rsidR="006A1CDC" w:rsidRPr="00DC0AF3" w:rsidRDefault="006A1CDC">
      <w:pPr>
        <w:rPr>
          <w:sz w:val="20"/>
          <w:szCs w:val="20"/>
        </w:rPr>
      </w:pPr>
    </w:p>
    <w:p w14:paraId="0000002F" w14:textId="10CB79E1" w:rsidR="00BE1305" w:rsidRPr="00201117" w:rsidRDefault="006309ED">
      <w:pPr>
        <w:rPr>
          <w:b/>
          <w:bCs/>
          <w:sz w:val="20"/>
          <w:szCs w:val="20"/>
        </w:rPr>
      </w:pPr>
      <w:r w:rsidRPr="00201117">
        <w:rPr>
          <w:b/>
          <w:bCs/>
          <w:sz w:val="20"/>
          <w:szCs w:val="20"/>
        </w:rPr>
        <w:t xml:space="preserve">Design </w:t>
      </w:r>
      <w:r w:rsidR="0037000D">
        <w:rPr>
          <w:b/>
          <w:bCs/>
          <w:sz w:val="20"/>
          <w:szCs w:val="20"/>
        </w:rPr>
        <w:t xml:space="preserve">Review </w:t>
      </w:r>
      <w:r w:rsidRPr="00201117">
        <w:rPr>
          <w:b/>
          <w:bCs/>
          <w:sz w:val="20"/>
          <w:szCs w:val="20"/>
        </w:rPr>
        <w:t>Board:</w:t>
      </w:r>
    </w:p>
    <w:p w14:paraId="00000030" w14:textId="1DF9EA63" w:rsidR="00BE1305" w:rsidRDefault="005E1D8F">
      <w:pPr>
        <w:rPr>
          <w:sz w:val="20"/>
          <w:szCs w:val="20"/>
        </w:rPr>
      </w:pPr>
      <w:r>
        <w:rPr>
          <w:sz w:val="20"/>
          <w:szCs w:val="20"/>
        </w:rPr>
        <w:t xml:space="preserve">Updates have been made </w:t>
      </w:r>
      <w:r w:rsidR="00E10A5C">
        <w:rPr>
          <w:sz w:val="20"/>
          <w:szCs w:val="20"/>
        </w:rPr>
        <w:t xml:space="preserve">to the Design </w:t>
      </w:r>
      <w:r w:rsidR="008B752B">
        <w:rPr>
          <w:sz w:val="20"/>
          <w:szCs w:val="20"/>
        </w:rPr>
        <w:t>Review project list.</w:t>
      </w:r>
      <w:r w:rsidR="004C3CE8">
        <w:rPr>
          <w:sz w:val="20"/>
          <w:szCs w:val="20"/>
        </w:rPr>
        <w:t xml:space="preserve"> The</w:t>
      </w:r>
      <w:r w:rsidR="00137378">
        <w:rPr>
          <w:sz w:val="20"/>
          <w:szCs w:val="20"/>
        </w:rPr>
        <w:t xml:space="preserve"> project</w:t>
      </w:r>
      <w:r w:rsidR="004C3CE8">
        <w:rPr>
          <w:sz w:val="20"/>
          <w:szCs w:val="20"/>
        </w:rPr>
        <w:t xml:space="preserve"> list is maintained by the Design Review Board</w:t>
      </w:r>
      <w:r w:rsidR="00137378">
        <w:rPr>
          <w:sz w:val="20"/>
          <w:szCs w:val="20"/>
        </w:rPr>
        <w:t xml:space="preserve"> and can viewed by the</w:t>
      </w:r>
      <w:r w:rsidR="00224977">
        <w:rPr>
          <w:sz w:val="20"/>
          <w:szCs w:val="20"/>
        </w:rPr>
        <w:t xml:space="preserve"> HOA</w:t>
      </w:r>
      <w:r w:rsidR="00137378">
        <w:rPr>
          <w:sz w:val="20"/>
          <w:szCs w:val="20"/>
        </w:rPr>
        <w:t xml:space="preserve"> Board and Legacy.</w:t>
      </w:r>
    </w:p>
    <w:p w14:paraId="1555E7F7" w14:textId="77777777" w:rsidR="00170177" w:rsidRDefault="00170177">
      <w:pPr>
        <w:rPr>
          <w:sz w:val="20"/>
          <w:szCs w:val="20"/>
        </w:rPr>
      </w:pPr>
    </w:p>
    <w:p w14:paraId="7948650B" w14:textId="77777777" w:rsidR="006617C6" w:rsidRDefault="00170177">
      <w:pPr>
        <w:rPr>
          <w:b/>
          <w:bCs/>
          <w:sz w:val="20"/>
          <w:szCs w:val="20"/>
        </w:rPr>
      </w:pPr>
      <w:r w:rsidRPr="000E4EA2">
        <w:rPr>
          <w:b/>
          <w:bCs/>
          <w:sz w:val="20"/>
          <w:szCs w:val="20"/>
        </w:rPr>
        <w:t>Covenant Compliance:</w:t>
      </w:r>
    </w:p>
    <w:p w14:paraId="656D98D8" w14:textId="7A0F50D1" w:rsidR="00170177" w:rsidRPr="00012AD0" w:rsidRDefault="00474B4C">
      <w:pPr>
        <w:rPr>
          <w:sz w:val="20"/>
          <w:szCs w:val="20"/>
        </w:rPr>
      </w:pPr>
      <w:r>
        <w:rPr>
          <w:sz w:val="20"/>
          <w:szCs w:val="20"/>
        </w:rPr>
        <w:t>No</w:t>
      </w:r>
      <w:r w:rsidR="00012AD0">
        <w:rPr>
          <w:sz w:val="20"/>
          <w:szCs w:val="20"/>
        </w:rPr>
        <w:t xml:space="preserve"> </w:t>
      </w:r>
      <w:r w:rsidR="00E814F3">
        <w:rPr>
          <w:sz w:val="20"/>
          <w:szCs w:val="20"/>
        </w:rPr>
        <w:t>new</w:t>
      </w:r>
      <w:r w:rsidR="00012AD0">
        <w:rPr>
          <w:sz w:val="20"/>
          <w:szCs w:val="20"/>
        </w:rPr>
        <w:t xml:space="preserve"> compliance issues to di</w:t>
      </w:r>
      <w:r w:rsidR="00E814F3">
        <w:rPr>
          <w:sz w:val="20"/>
          <w:szCs w:val="20"/>
        </w:rPr>
        <w:t xml:space="preserve">scuss. </w:t>
      </w:r>
      <w:r w:rsidR="00420582">
        <w:rPr>
          <w:sz w:val="20"/>
          <w:szCs w:val="20"/>
        </w:rPr>
        <w:t>Discussion regarding landscape requirements for new</w:t>
      </w:r>
      <w:r w:rsidR="00DE7896">
        <w:rPr>
          <w:sz w:val="20"/>
          <w:szCs w:val="20"/>
        </w:rPr>
        <w:t xml:space="preserve"> home</w:t>
      </w:r>
      <w:r w:rsidR="00420582">
        <w:rPr>
          <w:sz w:val="20"/>
          <w:szCs w:val="20"/>
        </w:rPr>
        <w:t xml:space="preserve"> builds.</w:t>
      </w:r>
      <w:r w:rsidR="00661E8B">
        <w:rPr>
          <w:sz w:val="20"/>
          <w:szCs w:val="20"/>
        </w:rPr>
        <w:t xml:space="preserve"> Discussion regarding</w:t>
      </w:r>
      <w:r w:rsidR="00954CCA">
        <w:rPr>
          <w:sz w:val="20"/>
          <w:szCs w:val="20"/>
        </w:rPr>
        <w:t xml:space="preserve"> </w:t>
      </w:r>
      <w:r w:rsidR="00E814F3">
        <w:rPr>
          <w:sz w:val="20"/>
          <w:szCs w:val="20"/>
        </w:rPr>
        <w:t xml:space="preserve">outstanding </w:t>
      </w:r>
      <w:r w:rsidR="00257B76">
        <w:rPr>
          <w:sz w:val="20"/>
          <w:szCs w:val="20"/>
        </w:rPr>
        <w:t>compliance issue</w:t>
      </w:r>
      <w:r w:rsidR="00954CCA">
        <w:rPr>
          <w:sz w:val="20"/>
          <w:szCs w:val="20"/>
        </w:rPr>
        <w:t xml:space="preserve"> </w:t>
      </w:r>
      <w:r w:rsidR="00AF4B7E">
        <w:rPr>
          <w:sz w:val="20"/>
          <w:szCs w:val="20"/>
        </w:rPr>
        <w:t>related to</w:t>
      </w:r>
      <w:r w:rsidR="00661E8B">
        <w:rPr>
          <w:sz w:val="20"/>
          <w:szCs w:val="20"/>
        </w:rPr>
        <w:t xml:space="preserve"> bike</w:t>
      </w:r>
      <w:r w:rsidR="00954CCA">
        <w:rPr>
          <w:sz w:val="20"/>
          <w:szCs w:val="20"/>
        </w:rPr>
        <w:t xml:space="preserve"> ramps</w:t>
      </w:r>
      <w:r w:rsidR="00CE7852">
        <w:rPr>
          <w:sz w:val="20"/>
          <w:szCs w:val="20"/>
        </w:rPr>
        <w:t xml:space="preserve"> and track </w:t>
      </w:r>
      <w:r w:rsidR="003D2884">
        <w:rPr>
          <w:sz w:val="20"/>
          <w:szCs w:val="20"/>
        </w:rPr>
        <w:t>in</w:t>
      </w:r>
      <w:r w:rsidR="00CE7852">
        <w:rPr>
          <w:sz w:val="20"/>
          <w:szCs w:val="20"/>
        </w:rPr>
        <w:t xml:space="preserve"> neighbor</w:t>
      </w:r>
      <w:r w:rsidR="009A1384">
        <w:rPr>
          <w:sz w:val="20"/>
          <w:szCs w:val="20"/>
        </w:rPr>
        <w:t>’s yard.</w:t>
      </w:r>
    </w:p>
    <w:p w14:paraId="3F91ACCE" w14:textId="77777777" w:rsidR="00170177" w:rsidRDefault="00170177">
      <w:pPr>
        <w:rPr>
          <w:sz w:val="20"/>
          <w:szCs w:val="20"/>
        </w:rPr>
      </w:pPr>
    </w:p>
    <w:p w14:paraId="4AB0D46D" w14:textId="4FB552F8" w:rsidR="00E528D0" w:rsidRDefault="00170177">
      <w:pPr>
        <w:rPr>
          <w:b/>
          <w:bCs/>
          <w:sz w:val="20"/>
          <w:szCs w:val="20"/>
        </w:rPr>
      </w:pPr>
      <w:r w:rsidRPr="000E4EA2">
        <w:rPr>
          <w:b/>
          <w:bCs/>
          <w:sz w:val="20"/>
          <w:szCs w:val="20"/>
        </w:rPr>
        <w:t>Maintenance Update:</w:t>
      </w:r>
    </w:p>
    <w:p w14:paraId="424FB007" w14:textId="5BAAA905" w:rsidR="00170177" w:rsidRDefault="00156522">
      <w:pPr>
        <w:rPr>
          <w:sz w:val="20"/>
          <w:szCs w:val="20"/>
        </w:rPr>
      </w:pPr>
      <w:r>
        <w:rPr>
          <w:sz w:val="20"/>
          <w:szCs w:val="20"/>
        </w:rPr>
        <w:t xml:space="preserve">Legacy is contacting Pond Doctor and Bozeman Pond for bids to </w:t>
      </w:r>
      <w:r w:rsidR="00DC74C1">
        <w:rPr>
          <w:sz w:val="20"/>
          <w:szCs w:val="20"/>
        </w:rPr>
        <w:t>maintain the fire pond for next year.</w:t>
      </w:r>
    </w:p>
    <w:p w14:paraId="3D23155C" w14:textId="05F73D85" w:rsidR="00DC74C1" w:rsidRDefault="00DC74C1">
      <w:pPr>
        <w:rPr>
          <w:sz w:val="20"/>
          <w:szCs w:val="20"/>
        </w:rPr>
      </w:pPr>
    </w:p>
    <w:p w14:paraId="78FFDBA6" w14:textId="424CB2AA" w:rsidR="00DC74C1" w:rsidRDefault="00DC74C1">
      <w:pPr>
        <w:rPr>
          <w:sz w:val="20"/>
          <w:szCs w:val="20"/>
        </w:rPr>
      </w:pPr>
      <w:r>
        <w:rPr>
          <w:sz w:val="20"/>
          <w:szCs w:val="20"/>
        </w:rPr>
        <w:t>Discussion regarding snow plow schedule.</w:t>
      </w:r>
    </w:p>
    <w:p w14:paraId="0AA5AAFC" w14:textId="15E9EFAB" w:rsidR="00E528D0" w:rsidRPr="00944772" w:rsidRDefault="00E528D0">
      <w:pPr>
        <w:rPr>
          <w:sz w:val="20"/>
          <w:szCs w:val="20"/>
        </w:rPr>
      </w:pPr>
    </w:p>
    <w:p w14:paraId="00000031" w14:textId="77777777" w:rsidR="00BE1305" w:rsidRPr="00DC0AF3" w:rsidRDefault="00BE1305">
      <w:pPr>
        <w:rPr>
          <w:sz w:val="20"/>
          <w:szCs w:val="20"/>
        </w:rPr>
      </w:pPr>
    </w:p>
    <w:p w14:paraId="00000032" w14:textId="6FA76EF3" w:rsidR="00BE1305" w:rsidRPr="009B1CC0" w:rsidRDefault="006309ED">
      <w:pPr>
        <w:rPr>
          <w:b/>
          <w:bCs/>
          <w:sz w:val="20"/>
          <w:szCs w:val="20"/>
        </w:rPr>
      </w:pPr>
      <w:r w:rsidRPr="009B1CC0">
        <w:rPr>
          <w:b/>
          <w:bCs/>
          <w:sz w:val="20"/>
          <w:szCs w:val="20"/>
        </w:rPr>
        <w:t xml:space="preserve">Meeting Adjourned </w:t>
      </w:r>
      <w:r w:rsidR="00ED5292">
        <w:rPr>
          <w:b/>
          <w:bCs/>
          <w:sz w:val="20"/>
          <w:szCs w:val="20"/>
        </w:rPr>
        <w:t>7:40</w:t>
      </w:r>
      <w:r w:rsidRPr="009B1CC0">
        <w:rPr>
          <w:b/>
          <w:bCs/>
          <w:sz w:val="20"/>
          <w:szCs w:val="20"/>
        </w:rPr>
        <w:t xml:space="preserve"> pm</w:t>
      </w:r>
    </w:p>
    <w:p w14:paraId="00000033" w14:textId="77777777" w:rsidR="00BE1305" w:rsidRPr="00DC0AF3" w:rsidRDefault="00BE1305">
      <w:pPr>
        <w:rPr>
          <w:sz w:val="20"/>
          <w:szCs w:val="20"/>
        </w:rPr>
      </w:pPr>
    </w:p>
    <w:sectPr w:rsidR="00BE1305" w:rsidRPr="00DC0AF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9F95" w14:textId="77777777" w:rsidR="00224091" w:rsidRDefault="00224091">
      <w:pPr>
        <w:spacing w:line="240" w:lineRule="auto"/>
      </w:pPr>
      <w:r>
        <w:separator/>
      </w:r>
    </w:p>
  </w:endnote>
  <w:endnote w:type="continuationSeparator" w:id="0">
    <w:p w14:paraId="462399A9" w14:textId="77777777" w:rsidR="00224091" w:rsidRDefault="00224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94FA" w14:textId="77777777" w:rsidR="00224091" w:rsidRDefault="00224091">
      <w:pPr>
        <w:spacing w:line="240" w:lineRule="auto"/>
      </w:pPr>
      <w:r>
        <w:separator/>
      </w:r>
    </w:p>
  </w:footnote>
  <w:footnote w:type="continuationSeparator" w:id="0">
    <w:p w14:paraId="5D509BE0" w14:textId="77777777" w:rsidR="00224091" w:rsidRDefault="00224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BE1305" w:rsidRPr="00C63402" w:rsidRDefault="006309ED">
    <w:pPr>
      <w:jc w:val="center"/>
      <w:rPr>
        <w:b/>
        <w:bCs/>
      </w:rPr>
    </w:pPr>
    <w:r w:rsidRPr="00C63402">
      <w:rPr>
        <w:b/>
        <w:bCs/>
      </w:rPr>
      <w:t xml:space="preserve">Lazy TH Board Meeting Meeting </w:t>
    </w:r>
  </w:p>
  <w:p w14:paraId="00000035" w14:textId="4C4D16DB" w:rsidR="00BE1305" w:rsidRPr="00C63402" w:rsidRDefault="00893A48">
    <w:pPr>
      <w:jc w:val="center"/>
      <w:rPr>
        <w:b/>
        <w:bCs/>
      </w:rPr>
    </w:pPr>
    <w:r>
      <w:rPr>
        <w:b/>
        <w:bCs/>
      </w:rPr>
      <w:t>November</w:t>
    </w:r>
    <w:r w:rsidR="003B53D3">
      <w:rPr>
        <w:b/>
        <w:bCs/>
      </w:rPr>
      <w:t xml:space="preserve"> 9</w:t>
    </w:r>
    <w:r w:rsidR="00D5685D" w:rsidRPr="00C63402">
      <w:rPr>
        <w:b/>
        <w:bCs/>
      </w:rPr>
      <w:t>, 2022</w:t>
    </w:r>
    <w:r w:rsidR="006309ED" w:rsidRPr="00C63402">
      <w:rPr>
        <w:b/>
        <w:bCs/>
      </w:rPr>
      <w:t xml:space="preserve"> 7:00 pm</w:t>
    </w:r>
  </w:p>
  <w:p w14:paraId="03086E24" w14:textId="6A68820D" w:rsidR="00D5685D" w:rsidRPr="00C63402" w:rsidRDefault="003B53D3">
    <w:pPr>
      <w:jc w:val="center"/>
      <w:rPr>
        <w:b/>
        <w:bCs/>
      </w:rPr>
    </w:pPr>
    <w:r>
      <w:rPr>
        <w:b/>
        <w:bCs/>
      </w:rPr>
      <w:t>Via Zoom</w:t>
    </w:r>
  </w:p>
  <w:p w14:paraId="00000036" w14:textId="77777777" w:rsidR="00BE1305" w:rsidRDefault="00BE13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05"/>
    <w:rsid w:val="00012AD0"/>
    <w:rsid w:val="000130FB"/>
    <w:rsid w:val="00023E02"/>
    <w:rsid w:val="000514E9"/>
    <w:rsid w:val="00060A68"/>
    <w:rsid w:val="00067F71"/>
    <w:rsid w:val="00075A8F"/>
    <w:rsid w:val="000849B3"/>
    <w:rsid w:val="00086BA7"/>
    <w:rsid w:val="00095DBE"/>
    <w:rsid w:val="000D14BB"/>
    <w:rsid w:val="000E41D5"/>
    <w:rsid w:val="000E4EA2"/>
    <w:rsid w:val="00112635"/>
    <w:rsid w:val="001300C9"/>
    <w:rsid w:val="0013167B"/>
    <w:rsid w:val="00137378"/>
    <w:rsid w:val="00143106"/>
    <w:rsid w:val="00156522"/>
    <w:rsid w:val="001605C8"/>
    <w:rsid w:val="00170177"/>
    <w:rsid w:val="00170860"/>
    <w:rsid w:val="0017159A"/>
    <w:rsid w:val="00184176"/>
    <w:rsid w:val="001A1B43"/>
    <w:rsid w:val="001D16D6"/>
    <w:rsid w:val="001E134B"/>
    <w:rsid w:val="001E7717"/>
    <w:rsid w:val="002008FB"/>
    <w:rsid w:val="00201117"/>
    <w:rsid w:val="00224091"/>
    <w:rsid w:val="00224977"/>
    <w:rsid w:val="00257B76"/>
    <w:rsid w:val="0026517A"/>
    <w:rsid w:val="002947C5"/>
    <w:rsid w:val="00295B43"/>
    <w:rsid w:val="002A704C"/>
    <w:rsid w:val="002B180B"/>
    <w:rsid w:val="002B34A2"/>
    <w:rsid w:val="002E4622"/>
    <w:rsid w:val="002F62E6"/>
    <w:rsid w:val="0031119E"/>
    <w:rsid w:val="0031361E"/>
    <w:rsid w:val="00354FA9"/>
    <w:rsid w:val="003559B1"/>
    <w:rsid w:val="0037000D"/>
    <w:rsid w:val="0037404C"/>
    <w:rsid w:val="003B53D3"/>
    <w:rsid w:val="003D2884"/>
    <w:rsid w:val="003D44B7"/>
    <w:rsid w:val="003E6096"/>
    <w:rsid w:val="003F1969"/>
    <w:rsid w:val="003F57BE"/>
    <w:rsid w:val="00407210"/>
    <w:rsid w:val="00420582"/>
    <w:rsid w:val="00445448"/>
    <w:rsid w:val="004740D8"/>
    <w:rsid w:val="00474B4C"/>
    <w:rsid w:val="00483FE1"/>
    <w:rsid w:val="00485BEA"/>
    <w:rsid w:val="004C3CE8"/>
    <w:rsid w:val="004D27FE"/>
    <w:rsid w:val="004D5CC4"/>
    <w:rsid w:val="004D683F"/>
    <w:rsid w:val="004F273D"/>
    <w:rsid w:val="00504B55"/>
    <w:rsid w:val="005451E1"/>
    <w:rsid w:val="00546407"/>
    <w:rsid w:val="00551D53"/>
    <w:rsid w:val="005541E5"/>
    <w:rsid w:val="00555043"/>
    <w:rsid w:val="00574E79"/>
    <w:rsid w:val="005A16CE"/>
    <w:rsid w:val="005B3721"/>
    <w:rsid w:val="005E1D8F"/>
    <w:rsid w:val="005F07DF"/>
    <w:rsid w:val="005F0BB0"/>
    <w:rsid w:val="00621432"/>
    <w:rsid w:val="006309ED"/>
    <w:rsid w:val="00660998"/>
    <w:rsid w:val="006617C6"/>
    <w:rsid w:val="00661E8B"/>
    <w:rsid w:val="0068346B"/>
    <w:rsid w:val="00686652"/>
    <w:rsid w:val="006A02C0"/>
    <w:rsid w:val="006A1CDC"/>
    <w:rsid w:val="006B25FD"/>
    <w:rsid w:val="006C160A"/>
    <w:rsid w:val="0070093B"/>
    <w:rsid w:val="007152B5"/>
    <w:rsid w:val="00723BC9"/>
    <w:rsid w:val="007240AE"/>
    <w:rsid w:val="00747695"/>
    <w:rsid w:val="00773477"/>
    <w:rsid w:val="00774ECD"/>
    <w:rsid w:val="0078544F"/>
    <w:rsid w:val="007932A1"/>
    <w:rsid w:val="0079617B"/>
    <w:rsid w:val="007979AA"/>
    <w:rsid w:val="007A7225"/>
    <w:rsid w:val="007C1B30"/>
    <w:rsid w:val="007F3B90"/>
    <w:rsid w:val="00803AE1"/>
    <w:rsid w:val="00814674"/>
    <w:rsid w:val="00847AA0"/>
    <w:rsid w:val="00855D42"/>
    <w:rsid w:val="00857AE8"/>
    <w:rsid w:val="00893A48"/>
    <w:rsid w:val="008A050B"/>
    <w:rsid w:val="008B752B"/>
    <w:rsid w:val="008C3DF0"/>
    <w:rsid w:val="008D71AC"/>
    <w:rsid w:val="008F76C9"/>
    <w:rsid w:val="00910875"/>
    <w:rsid w:val="00914071"/>
    <w:rsid w:val="00915981"/>
    <w:rsid w:val="00921C24"/>
    <w:rsid w:val="00927808"/>
    <w:rsid w:val="009350D7"/>
    <w:rsid w:val="00944481"/>
    <w:rsid w:val="00944772"/>
    <w:rsid w:val="00954CCA"/>
    <w:rsid w:val="009626DE"/>
    <w:rsid w:val="00967462"/>
    <w:rsid w:val="00995164"/>
    <w:rsid w:val="009A1384"/>
    <w:rsid w:val="009A35ED"/>
    <w:rsid w:val="009A470D"/>
    <w:rsid w:val="009B1CC0"/>
    <w:rsid w:val="009C185A"/>
    <w:rsid w:val="009C48FF"/>
    <w:rsid w:val="009C59FD"/>
    <w:rsid w:val="009D1F13"/>
    <w:rsid w:val="00A36EBB"/>
    <w:rsid w:val="00A65C8D"/>
    <w:rsid w:val="00A72758"/>
    <w:rsid w:val="00A77265"/>
    <w:rsid w:val="00A92342"/>
    <w:rsid w:val="00A96AE1"/>
    <w:rsid w:val="00AD7664"/>
    <w:rsid w:val="00AE31F5"/>
    <w:rsid w:val="00AF293D"/>
    <w:rsid w:val="00AF4B7E"/>
    <w:rsid w:val="00B01EB3"/>
    <w:rsid w:val="00B062A8"/>
    <w:rsid w:val="00B07768"/>
    <w:rsid w:val="00B27CED"/>
    <w:rsid w:val="00B62397"/>
    <w:rsid w:val="00B73B95"/>
    <w:rsid w:val="00B74A0F"/>
    <w:rsid w:val="00B76B1A"/>
    <w:rsid w:val="00B942F7"/>
    <w:rsid w:val="00BA09DA"/>
    <w:rsid w:val="00BB0A02"/>
    <w:rsid w:val="00BD6725"/>
    <w:rsid w:val="00BE1305"/>
    <w:rsid w:val="00BF397F"/>
    <w:rsid w:val="00C01702"/>
    <w:rsid w:val="00C03D94"/>
    <w:rsid w:val="00C11D56"/>
    <w:rsid w:val="00C309D9"/>
    <w:rsid w:val="00C56427"/>
    <w:rsid w:val="00C63402"/>
    <w:rsid w:val="00C64D2E"/>
    <w:rsid w:val="00C702C9"/>
    <w:rsid w:val="00C80E81"/>
    <w:rsid w:val="00C96869"/>
    <w:rsid w:val="00CC4FEB"/>
    <w:rsid w:val="00CC64EC"/>
    <w:rsid w:val="00CD78C5"/>
    <w:rsid w:val="00CE1989"/>
    <w:rsid w:val="00CE3874"/>
    <w:rsid w:val="00CE7852"/>
    <w:rsid w:val="00CF1C25"/>
    <w:rsid w:val="00D04BE6"/>
    <w:rsid w:val="00D05E77"/>
    <w:rsid w:val="00D31614"/>
    <w:rsid w:val="00D5685D"/>
    <w:rsid w:val="00D604FA"/>
    <w:rsid w:val="00D8121E"/>
    <w:rsid w:val="00D8180B"/>
    <w:rsid w:val="00D84C0B"/>
    <w:rsid w:val="00D95A7F"/>
    <w:rsid w:val="00DC0AF3"/>
    <w:rsid w:val="00DC74C1"/>
    <w:rsid w:val="00DE4564"/>
    <w:rsid w:val="00DE7896"/>
    <w:rsid w:val="00E10A5C"/>
    <w:rsid w:val="00E30898"/>
    <w:rsid w:val="00E3318B"/>
    <w:rsid w:val="00E528D0"/>
    <w:rsid w:val="00E53BEB"/>
    <w:rsid w:val="00E56230"/>
    <w:rsid w:val="00E626CF"/>
    <w:rsid w:val="00E814F3"/>
    <w:rsid w:val="00E81933"/>
    <w:rsid w:val="00E841CF"/>
    <w:rsid w:val="00E96C2D"/>
    <w:rsid w:val="00EA3CF9"/>
    <w:rsid w:val="00EB024F"/>
    <w:rsid w:val="00EB74E9"/>
    <w:rsid w:val="00EC5A5D"/>
    <w:rsid w:val="00ED5292"/>
    <w:rsid w:val="00EE1F61"/>
    <w:rsid w:val="00EF066B"/>
    <w:rsid w:val="00F22CA4"/>
    <w:rsid w:val="00F569F8"/>
    <w:rsid w:val="00F763EF"/>
    <w:rsid w:val="00F90662"/>
    <w:rsid w:val="00F9786A"/>
    <w:rsid w:val="00FB26C7"/>
    <w:rsid w:val="00FC10C2"/>
    <w:rsid w:val="00FD4083"/>
    <w:rsid w:val="00FE0F20"/>
    <w:rsid w:val="00FE34D0"/>
    <w:rsid w:val="00FE3601"/>
    <w:rsid w:val="00FE5AC2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3DCDD"/>
  <w15:docId w15:val="{92169D69-C567-2048-A40B-D5298AE5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74E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ECD"/>
  </w:style>
  <w:style w:type="paragraph" w:styleId="Footer">
    <w:name w:val="footer"/>
    <w:basedOn w:val="Normal"/>
    <w:link w:val="FooterChar"/>
    <w:uiPriority w:val="99"/>
    <w:unhideWhenUsed/>
    <w:rsid w:val="00774E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ECD"/>
  </w:style>
  <w:style w:type="character" w:styleId="Hyperlink">
    <w:name w:val="Hyperlink"/>
    <w:basedOn w:val="DefaultParagraphFont"/>
    <w:uiPriority w:val="99"/>
    <w:unhideWhenUsed/>
    <w:rsid w:val="00A727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Cardwell</cp:lastModifiedBy>
  <cp:revision>2</cp:revision>
  <dcterms:created xsi:type="dcterms:W3CDTF">2022-11-10T02:50:00Z</dcterms:created>
  <dcterms:modified xsi:type="dcterms:W3CDTF">2022-11-10T02:50:00Z</dcterms:modified>
</cp:coreProperties>
</file>